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40A5" w14:textId="77777777" w:rsidR="008A326E" w:rsidRPr="005308FA" w:rsidRDefault="008A326E" w:rsidP="00B83DE6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5308F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3B40FB" wp14:editId="593B40FC">
                <wp:simplePos x="0" y="0"/>
                <wp:positionH relativeFrom="column">
                  <wp:posOffset>-635</wp:posOffset>
                </wp:positionH>
                <wp:positionV relativeFrom="paragraph">
                  <wp:posOffset>-243840</wp:posOffset>
                </wp:positionV>
                <wp:extent cx="5997575" cy="714375"/>
                <wp:effectExtent l="0" t="0" r="22225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7575" cy="714375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10000"/>
                            <a:lumOff val="90000"/>
                          </a:sysClr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3B4109" w14:textId="77777777" w:rsidR="008A326E" w:rsidRPr="008A326E" w:rsidRDefault="008A326E" w:rsidP="00B41E65">
                            <w:pPr>
                              <w:pStyle w:val="Heading1"/>
                              <w:spacing w:before="0"/>
                              <w:rPr>
                                <w:rFonts w:ascii="Arial" w:hAnsi="Arial" w:cs="Arial"/>
                                <w:color w:val="404040"/>
                              </w:rPr>
                            </w:pPr>
                            <w:r w:rsidRPr="008A326E">
                              <w:rPr>
                                <w:rFonts w:ascii="Arial" w:hAnsi="Arial" w:cs="Arial"/>
                                <w:color w:val="404040"/>
                              </w:rPr>
                              <w:t xml:space="preserve">Policy Name:  </w:t>
                            </w:r>
                            <w:r w:rsidR="00B41E65">
                              <w:rPr>
                                <w:rFonts w:ascii="Arial" w:hAnsi="Arial" w:cs="Arial"/>
                                <w:color w:val="404040"/>
                              </w:rPr>
                              <w:t>Annual Infection Control Statement</w:t>
                            </w:r>
                          </w:p>
                          <w:p w14:paraId="593B410A" w14:textId="77777777" w:rsidR="008A326E" w:rsidRPr="008A326E" w:rsidRDefault="008A326E" w:rsidP="008A326E">
                            <w:pPr>
                              <w:pStyle w:val="Heading2"/>
                              <w:spacing w:before="0"/>
                              <w:rPr>
                                <w:rFonts w:ascii="Arial" w:hAnsi="Arial" w:cs="Arial"/>
                                <w:color w:val="404040"/>
                              </w:rPr>
                            </w:pPr>
                            <w:r w:rsidRPr="008A326E">
                              <w:rPr>
                                <w:rFonts w:ascii="Arial" w:hAnsi="Arial" w:cs="Arial"/>
                                <w:color w:val="404040"/>
                              </w:rPr>
                              <w:t>Policy Number: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</w:rPr>
                              <w:t xml:space="preserve"> </w:t>
                            </w:r>
                            <w:r w:rsidR="00B41E65">
                              <w:rPr>
                                <w:rFonts w:ascii="Arial" w:hAnsi="Arial" w:cs="Arial"/>
                                <w:color w:val="404040"/>
                              </w:rPr>
                              <w:t>149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3B40FB" id="Rounded Rectangle 1" o:spid="_x0000_s1026" style="position:absolute;left:0;text-align:left;margin-left:-.05pt;margin-top:-19.2pt;width:472.25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" fillcolor="#e5e5e5" strokecolor="#4bacc6" strokeweight="2pt">
                <v:path arrowok="t"/>
                <v:textbox>
                  <w:txbxContent>
                    <w:p w14:paraId="593B4109" w14:textId="77777777" w:rsidR="008A326E" w:rsidRPr="008A326E" w:rsidRDefault="008A326E" w:rsidP="00B41E65">
                      <w:pPr>
                        <w:pStyle w:val="Heading1"/>
                        <w:spacing w:before="0"/>
                        <w:rPr>
                          <w:rFonts w:ascii="Arial" w:hAnsi="Arial" w:cs="Arial"/>
                          <w:color w:val="404040"/>
                        </w:rPr>
                      </w:pPr>
                      <w:r w:rsidRPr="008A326E">
                        <w:rPr>
                          <w:rFonts w:ascii="Arial" w:hAnsi="Arial" w:cs="Arial"/>
                          <w:color w:val="404040"/>
                        </w:rPr>
                        <w:t xml:space="preserve">Policy Name:  </w:t>
                      </w:r>
                      <w:r w:rsidR="00B41E65">
                        <w:rPr>
                          <w:rFonts w:ascii="Arial" w:hAnsi="Arial" w:cs="Arial"/>
                          <w:color w:val="404040"/>
                        </w:rPr>
                        <w:t>Annual Infection Control Statement</w:t>
                      </w:r>
                    </w:p>
                    <w:p w14:paraId="593B410A" w14:textId="77777777" w:rsidR="008A326E" w:rsidRPr="008A326E" w:rsidRDefault="008A326E" w:rsidP="008A326E">
                      <w:pPr>
                        <w:pStyle w:val="Heading2"/>
                        <w:spacing w:before="0"/>
                        <w:rPr>
                          <w:rFonts w:ascii="Arial" w:hAnsi="Arial" w:cs="Arial"/>
                          <w:color w:val="404040"/>
                        </w:rPr>
                      </w:pPr>
                      <w:r w:rsidRPr="008A326E">
                        <w:rPr>
                          <w:rFonts w:ascii="Arial" w:hAnsi="Arial" w:cs="Arial"/>
                          <w:color w:val="404040"/>
                        </w:rPr>
                        <w:t>Policy Number:</w:t>
                      </w:r>
                      <w:r>
                        <w:rPr>
                          <w:rFonts w:ascii="Arial" w:hAnsi="Arial" w:cs="Arial"/>
                          <w:color w:val="404040"/>
                        </w:rPr>
                        <w:t xml:space="preserve"> </w:t>
                      </w:r>
                      <w:r w:rsidR="00B41E65">
                        <w:rPr>
                          <w:rFonts w:ascii="Arial" w:hAnsi="Arial" w:cs="Arial"/>
                          <w:color w:val="404040"/>
                        </w:rPr>
                        <w:t>149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3B40A6" w14:textId="77777777" w:rsidR="008A326E" w:rsidRPr="005308FA" w:rsidRDefault="008A326E" w:rsidP="00B83DE6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593B40A7" w14:textId="77777777" w:rsidR="00B41E65" w:rsidRPr="00B41E65" w:rsidRDefault="00B41E65" w:rsidP="00544AC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41E65">
        <w:rPr>
          <w:rFonts w:ascii="Arial" w:eastAsia="Calibri" w:hAnsi="Arial" w:cs="Arial"/>
          <w:b/>
          <w:sz w:val="24"/>
          <w:szCs w:val="24"/>
        </w:rPr>
        <w:t>Introduction</w:t>
      </w:r>
    </w:p>
    <w:p w14:paraId="593B40A8" w14:textId="0C997FB0" w:rsidR="00B41E65" w:rsidRPr="00B41E65" w:rsidRDefault="00B41E65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Chorley Surgery</w:t>
      </w:r>
      <w:r w:rsidRPr="00B41E65">
        <w:rPr>
          <w:rFonts w:ascii="Arial" w:hAnsi="Arial" w:cs="Arial"/>
          <w:sz w:val="24"/>
          <w:szCs w:val="24"/>
        </w:rPr>
        <w:t xml:space="preserve"> is committed to the control of infection within the building and in relation to the clinical procedures carried out within it. This statement has been produced in line with the </w:t>
      </w:r>
      <w:r w:rsidRPr="00B41E65">
        <w:rPr>
          <w:rFonts w:ascii="Arial" w:hAnsi="Arial" w:cs="Arial"/>
          <w:iCs/>
          <w:sz w:val="24"/>
          <w:szCs w:val="24"/>
        </w:rPr>
        <w:t>Health and Social Care Act 2008</w:t>
      </w:r>
      <w:r w:rsidRPr="00B41E65">
        <w:rPr>
          <w:rFonts w:ascii="Arial" w:hAnsi="Arial" w:cs="Arial"/>
          <w:sz w:val="24"/>
          <w:szCs w:val="24"/>
        </w:rPr>
        <w:t xml:space="preserve"> and details the practice’s compliance with guidelines on infection control and cleanliness between the dates of</w:t>
      </w:r>
      <w:r w:rsidR="00544ACD">
        <w:rPr>
          <w:rFonts w:ascii="Arial" w:hAnsi="Arial" w:cs="Arial"/>
          <w:sz w:val="24"/>
          <w:szCs w:val="24"/>
        </w:rPr>
        <w:t xml:space="preserve"> J</w:t>
      </w:r>
      <w:r w:rsidR="00804A91">
        <w:rPr>
          <w:rFonts w:ascii="Arial" w:hAnsi="Arial" w:cs="Arial"/>
          <w:sz w:val="24"/>
          <w:szCs w:val="24"/>
        </w:rPr>
        <w:t>une 202</w:t>
      </w:r>
      <w:r w:rsidR="00316CA4">
        <w:rPr>
          <w:rFonts w:ascii="Arial" w:hAnsi="Arial" w:cs="Arial"/>
          <w:sz w:val="24"/>
          <w:szCs w:val="24"/>
        </w:rPr>
        <w:t>4</w:t>
      </w:r>
      <w:r w:rsidR="00804A91">
        <w:rPr>
          <w:rFonts w:ascii="Arial" w:hAnsi="Arial" w:cs="Arial"/>
          <w:sz w:val="24"/>
          <w:szCs w:val="24"/>
        </w:rPr>
        <w:t xml:space="preserve"> and June 202</w:t>
      </w:r>
      <w:r w:rsidR="00316CA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B41E65">
        <w:rPr>
          <w:rFonts w:ascii="Arial" w:hAnsi="Arial" w:cs="Arial"/>
          <w:sz w:val="24"/>
          <w:szCs w:val="24"/>
        </w:rPr>
        <w:t xml:space="preserve"> </w:t>
      </w:r>
    </w:p>
    <w:p w14:paraId="593B40A9" w14:textId="77777777" w:rsidR="00B41E65" w:rsidRPr="00B41E65" w:rsidRDefault="00B41E65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3B40AA" w14:textId="428D6BE7" w:rsidR="00B41E65" w:rsidRPr="003D728B" w:rsidRDefault="00B41E65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E65">
        <w:rPr>
          <w:rFonts w:ascii="Arial" w:hAnsi="Arial" w:cs="Arial"/>
          <w:sz w:val="24"/>
          <w:szCs w:val="24"/>
        </w:rPr>
        <w:t>The author</w:t>
      </w:r>
      <w:r w:rsidR="00EB2794">
        <w:rPr>
          <w:rFonts w:ascii="Arial" w:hAnsi="Arial" w:cs="Arial"/>
          <w:sz w:val="24"/>
          <w:szCs w:val="24"/>
        </w:rPr>
        <w:t xml:space="preserve"> of t</w:t>
      </w:r>
      <w:r w:rsidR="00153180">
        <w:rPr>
          <w:rFonts w:ascii="Arial" w:hAnsi="Arial" w:cs="Arial"/>
          <w:sz w:val="24"/>
          <w:szCs w:val="24"/>
        </w:rPr>
        <w:t xml:space="preserve">his statement is </w:t>
      </w:r>
      <w:r w:rsidR="00544ACD">
        <w:rPr>
          <w:rFonts w:ascii="Arial" w:hAnsi="Arial" w:cs="Arial"/>
          <w:sz w:val="24"/>
          <w:szCs w:val="24"/>
        </w:rPr>
        <w:t xml:space="preserve">Sarah </w:t>
      </w:r>
      <w:proofErr w:type="spellStart"/>
      <w:r w:rsidR="00544ACD">
        <w:rPr>
          <w:rFonts w:ascii="Arial" w:hAnsi="Arial" w:cs="Arial"/>
          <w:sz w:val="24"/>
          <w:szCs w:val="24"/>
        </w:rPr>
        <w:t>Grindley</w:t>
      </w:r>
      <w:r w:rsidR="006978E2">
        <w:rPr>
          <w:rFonts w:ascii="Arial" w:hAnsi="Arial" w:cs="Arial"/>
          <w:sz w:val="24"/>
          <w:szCs w:val="24"/>
        </w:rPr>
        <w:t>,</w:t>
      </w:r>
      <w:proofErr w:type="spellEnd"/>
      <w:r w:rsidR="006978E2">
        <w:rPr>
          <w:rFonts w:ascii="Arial" w:hAnsi="Arial" w:cs="Arial"/>
          <w:sz w:val="24"/>
          <w:szCs w:val="24"/>
        </w:rPr>
        <w:t xml:space="preserve"> Assistant manager</w:t>
      </w:r>
      <w:r w:rsidR="00EB2794" w:rsidRPr="003D728B">
        <w:rPr>
          <w:rFonts w:ascii="Arial" w:hAnsi="Arial" w:cs="Arial"/>
          <w:sz w:val="24"/>
          <w:szCs w:val="24"/>
        </w:rPr>
        <w:t>.</w:t>
      </w:r>
    </w:p>
    <w:p w14:paraId="593B40AB" w14:textId="77777777" w:rsidR="0028140D" w:rsidRPr="006D5DC2" w:rsidRDefault="0028140D" w:rsidP="00544AC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93B40AC" w14:textId="75DAC385" w:rsidR="0028140D" w:rsidRDefault="0028140D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annual statement will be generated each </w:t>
      </w:r>
      <w:r w:rsidR="00544ACD">
        <w:rPr>
          <w:rFonts w:ascii="Arial" w:hAnsi="Arial" w:cs="Arial"/>
          <w:sz w:val="24"/>
          <w:szCs w:val="24"/>
        </w:rPr>
        <w:t>Ju</w:t>
      </w:r>
      <w:r w:rsidR="00B233AF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.  It </w:t>
      </w:r>
      <w:proofErr w:type="spellStart"/>
      <w:r>
        <w:rPr>
          <w:rFonts w:ascii="Arial" w:hAnsi="Arial" w:cs="Arial"/>
          <w:sz w:val="24"/>
          <w:szCs w:val="24"/>
        </w:rPr>
        <w:t>summarises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93B40AD" w14:textId="77777777" w:rsidR="0028140D" w:rsidRDefault="001020B4" w:rsidP="00544ACD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infection transmission incidents and any action taken (Significant Events)</w:t>
      </w:r>
    </w:p>
    <w:p w14:paraId="593B40AE" w14:textId="5B8F9CB2" w:rsidR="001020B4" w:rsidRDefault="001020B4" w:rsidP="00544ACD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of any infection control </w:t>
      </w:r>
      <w:r w:rsidR="00574214">
        <w:rPr>
          <w:rFonts w:ascii="Arial" w:hAnsi="Arial" w:cs="Arial"/>
          <w:sz w:val="24"/>
          <w:szCs w:val="24"/>
        </w:rPr>
        <w:t>audits,</w:t>
      </w:r>
      <w:r>
        <w:rPr>
          <w:rFonts w:ascii="Arial" w:hAnsi="Arial" w:cs="Arial"/>
          <w:sz w:val="24"/>
          <w:szCs w:val="24"/>
        </w:rPr>
        <w:t xml:space="preserve"> and any actions taken</w:t>
      </w:r>
    </w:p>
    <w:p w14:paraId="593B40AF" w14:textId="77777777" w:rsidR="001020B4" w:rsidRDefault="001020B4" w:rsidP="00544ACD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staff training</w:t>
      </w:r>
    </w:p>
    <w:p w14:paraId="593B40B0" w14:textId="77777777" w:rsidR="001020B4" w:rsidRDefault="001020B4" w:rsidP="00544ACD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review and update of policies, procedures and guidelines</w:t>
      </w:r>
    </w:p>
    <w:p w14:paraId="593B40B1" w14:textId="77777777" w:rsidR="001020B4" w:rsidRDefault="001020B4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3B40B2" w14:textId="77777777" w:rsidR="001020B4" w:rsidRDefault="001020B4" w:rsidP="00544A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Scope</w:t>
      </w:r>
    </w:p>
    <w:p w14:paraId="593B40B3" w14:textId="77777777" w:rsidR="001020B4" w:rsidRPr="001020B4" w:rsidRDefault="001020B4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protocol applies to all staff employed by The Chorley Surgery.</w:t>
      </w:r>
    </w:p>
    <w:p w14:paraId="593B40B4" w14:textId="77777777" w:rsidR="00B41E65" w:rsidRPr="00B41E65" w:rsidRDefault="00B41E65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3B40B5" w14:textId="77777777" w:rsidR="00B41E65" w:rsidRPr="00B41E65" w:rsidRDefault="00B41E65" w:rsidP="00544AC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41E65">
        <w:rPr>
          <w:rFonts w:ascii="Arial" w:eastAsia="Calibri" w:hAnsi="Arial" w:cs="Arial"/>
          <w:b/>
          <w:sz w:val="24"/>
          <w:szCs w:val="24"/>
        </w:rPr>
        <w:t>Infection Control Lead</w:t>
      </w:r>
    </w:p>
    <w:p w14:paraId="593B40B6" w14:textId="60F66C8F" w:rsidR="00B41E65" w:rsidRDefault="00B41E65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41E6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Chorley</w:t>
      </w:r>
      <w:proofErr w:type="gramEnd"/>
      <w:r>
        <w:rPr>
          <w:rFonts w:ascii="Arial" w:hAnsi="Arial" w:cs="Arial"/>
          <w:sz w:val="24"/>
          <w:szCs w:val="24"/>
        </w:rPr>
        <w:t xml:space="preserve"> Surgery’s</w:t>
      </w:r>
      <w:r w:rsidRPr="00B41E65">
        <w:rPr>
          <w:rFonts w:ascii="Arial" w:hAnsi="Arial" w:cs="Arial"/>
          <w:sz w:val="24"/>
          <w:szCs w:val="24"/>
        </w:rPr>
        <w:t xml:space="preserve"> clinical lead for infection control</w:t>
      </w:r>
      <w:r w:rsidR="00804A91">
        <w:rPr>
          <w:rFonts w:ascii="Arial" w:hAnsi="Arial" w:cs="Arial"/>
          <w:sz w:val="24"/>
          <w:szCs w:val="24"/>
        </w:rPr>
        <w:t xml:space="preserve"> is </w:t>
      </w:r>
      <w:r w:rsidR="00316CA4">
        <w:rPr>
          <w:rFonts w:ascii="Arial" w:hAnsi="Arial" w:cs="Arial"/>
          <w:sz w:val="24"/>
          <w:szCs w:val="24"/>
        </w:rPr>
        <w:t>Dr Dickinson</w:t>
      </w:r>
      <w:r w:rsidR="002014BB">
        <w:rPr>
          <w:rFonts w:ascii="Arial" w:hAnsi="Arial" w:cs="Arial"/>
          <w:sz w:val="24"/>
          <w:szCs w:val="24"/>
        </w:rPr>
        <w:t>, GP Partner.</w:t>
      </w:r>
    </w:p>
    <w:p w14:paraId="593B40B7" w14:textId="77777777" w:rsidR="00B41E65" w:rsidRPr="00B41E65" w:rsidRDefault="00B41E65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3B40B8" w14:textId="2D73479B" w:rsidR="00B41E65" w:rsidRPr="003D728B" w:rsidRDefault="00B41E65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E65">
        <w:rPr>
          <w:rFonts w:ascii="Arial" w:hAnsi="Arial" w:cs="Arial"/>
          <w:sz w:val="24"/>
          <w:szCs w:val="24"/>
        </w:rPr>
        <w:t xml:space="preserve">The practice’s non-clinical lead for infection control </w:t>
      </w:r>
      <w:r w:rsidR="00153180">
        <w:rPr>
          <w:rFonts w:ascii="Arial" w:hAnsi="Arial" w:cs="Arial"/>
          <w:sz w:val="24"/>
          <w:szCs w:val="24"/>
        </w:rPr>
        <w:t xml:space="preserve">is </w:t>
      </w:r>
      <w:r w:rsidR="00544ACD">
        <w:rPr>
          <w:rFonts w:ascii="Arial" w:hAnsi="Arial" w:cs="Arial"/>
          <w:sz w:val="24"/>
          <w:szCs w:val="24"/>
        </w:rPr>
        <w:t xml:space="preserve">Sarah </w:t>
      </w:r>
      <w:proofErr w:type="spellStart"/>
      <w:r w:rsidR="00544ACD">
        <w:rPr>
          <w:rFonts w:ascii="Arial" w:hAnsi="Arial" w:cs="Arial"/>
          <w:sz w:val="24"/>
          <w:szCs w:val="24"/>
        </w:rPr>
        <w:t>Grindley</w:t>
      </w:r>
      <w:r w:rsidR="00153180" w:rsidRPr="003D728B">
        <w:rPr>
          <w:rFonts w:ascii="Arial" w:hAnsi="Arial" w:cs="Arial"/>
          <w:sz w:val="24"/>
          <w:szCs w:val="24"/>
        </w:rPr>
        <w:t>,</w:t>
      </w:r>
      <w:proofErr w:type="spellEnd"/>
      <w:r w:rsidR="006978E2">
        <w:rPr>
          <w:rFonts w:ascii="Arial" w:hAnsi="Arial" w:cs="Arial"/>
          <w:sz w:val="24"/>
          <w:szCs w:val="24"/>
        </w:rPr>
        <w:t xml:space="preserve"> Assistant manager</w:t>
      </w:r>
      <w:r w:rsidRPr="003D728B">
        <w:rPr>
          <w:rFonts w:ascii="Arial" w:hAnsi="Arial" w:cs="Arial"/>
          <w:sz w:val="24"/>
          <w:szCs w:val="24"/>
        </w:rPr>
        <w:t>.</w:t>
      </w:r>
    </w:p>
    <w:p w14:paraId="593B40B9" w14:textId="77777777" w:rsidR="00B41E65" w:rsidRPr="006D5DC2" w:rsidRDefault="00B41E65" w:rsidP="00544AC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93B40BA" w14:textId="77777777" w:rsidR="00B41E65" w:rsidRPr="00B41E65" w:rsidRDefault="00B41E65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E65">
        <w:rPr>
          <w:rFonts w:ascii="Arial" w:eastAsia="Calibri" w:hAnsi="Arial" w:cs="Arial"/>
          <w:b/>
          <w:sz w:val="24"/>
          <w:szCs w:val="24"/>
        </w:rPr>
        <w:t>Significant Events related to Infection Control</w:t>
      </w:r>
    </w:p>
    <w:p w14:paraId="593B40BB" w14:textId="2308C64F" w:rsidR="00B41E65" w:rsidRPr="003D728B" w:rsidRDefault="00B41E65" w:rsidP="00544ACD">
      <w:pPr>
        <w:pStyle w:val="BodyText"/>
        <w:tabs>
          <w:tab w:val="left" w:pos="5670"/>
        </w:tabs>
        <w:jc w:val="both"/>
        <w:rPr>
          <w:rFonts w:ascii="Arial" w:hAnsi="Arial" w:cs="Arial"/>
          <w:szCs w:val="24"/>
        </w:rPr>
      </w:pPr>
      <w:r w:rsidRPr="00B41E65">
        <w:rPr>
          <w:rFonts w:ascii="Arial" w:hAnsi="Arial" w:cs="Arial"/>
          <w:szCs w:val="24"/>
        </w:rPr>
        <w:t xml:space="preserve">There have been </w:t>
      </w:r>
      <w:r w:rsidR="00EB2794">
        <w:rPr>
          <w:rFonts w:ascii="Arial" w:hAnsi="Arial" w:cs="Arial"/>
          <w:szCs w:val="24"/>
        </w:rPr>
        <w:t>zero</w:t>
      </w:r>
      <w:r w:rsidRPr="00B41E65">
        <w:rPr>
          <w:rFonts w:ascii="Arial" w:hAnsi="Arial" w:cs="Arial"/>
          <w:szCs w:val="24"/>
        </w:rPr>
        <w:t xml:space="preserve"> significant events relating to infection control at the practice between the dates of </w:t>
      </w:r>
      <w:r w:rsidR="00544ACD">
        <w:rPr>
          <w:rFonts w:ascii="Arial" w:hAnsi="Arial" w:cs="Arial"/>
          <w:szCs w:val="24"/>
        </w:rPr>
        <w:t>Ju</w:t>
      </w:r>
      <w:r w:rsidR="00804A91">
        <w:rPr>
          <w:rFonts w:ascii="Arial" w:hAnsi="Arial" w:cs="Arial"/>
          <w:szCs w:val="24"/>
        </w:rPr>
        <w:t>ne</w:t>
      </w:r>
      <w:r w:rsidR="00544ACD">
        <w:rPr>
          <w:rFonts w:ascii="Arial" w:hAnsi="Arial" w:cs="Arial"/>
          <w:szCs w:val="24"/>
        </w:rPr>
        <w:t xml:space="preserve"> 202</w:t>
      </w:r>
      <w:r w:rsidR="002014BB">
        <w:rPr>
          <w:rFonts w:ascii="Arial" w:hAnsi="Arial" w:cs="Arial"/>
          <w:szCs w:val="24"/>
        </w:rPr>
        <w:t>4</w:t>
      </w:r>
      <w:r w:rsidR="002E143C">
        <w:rPr>
          <w:rFonts w:ascii="Arial" w:hAnsi="Arial" w:cs="Arial"/>
          <w:szCs w:val="24"/>
        </w:rPr>
        <w:t xml:space="preserve"> and </w:t>
      </w:r>
      <w:r w:rsidR="00544ACD">
        <w:rPr>
          <w:rFonts w:ascii="Arial" w:hAnsi="Arial" w:cs="Arial"/>
          <w:szCs w:val="24"/>
        </w:rPr>
        <w:t>Ju</w:t>
      </w:r>
      <w:r w:rsidR="00804A91">
        <w:rPr>
          <w:rFonts w:ascii="Arial" w:hAnsi="Arial" w:cs="Arial"/>
          <w:szCs w:val="24"/>
        </w:rPr>
        <w:t>ne</w:t>
      </w:r>
      <w:r w:rsidR="00544ACD">
        <w:rPr>
          <w:rFonts w:ascii="Arial" w:hAnsi="Arial" w:cs="Arial"/>
          <w:szCs w:val="24"/>
        </w:rPr>
        <w:t xml:space="preserve"> 202</w:t>
      </w:r>
      <w:r w:rsidR="002014BB">
        <w:rPr>
          <w:rFonts w:ascii="Arial" w:hAnsi="Arial" w:cs="Arial"/>
          <w:szCs w:val="24"/>
        </w:rPr>
        <w:t>5</w:t>
      </w:r>
      <w:r w:rsidR="00544ACD">
        <w:rPr>
          <w:rFonts w:ascii="Arial" w:hAnsi="Arial" w:cs="Arial"/>
          <w:szCs w:val="24"/>
        </w:rPr>
        <w:t>.</w:t>
      </w:r>
    </w:p>
    <w:p w14:paraId="593B40BC" w14:textId="77777777" w:rsidR="00EB2794" w:rsidRPr="00B41E65" w:rsidRDefault="00EB2794" w:rsidP="00544ACD">
      <w:pPr>
        <w:pStyle w:val="BodyText"/>
        <w:tabs>
          <w:tab w:val="left" w:pos="5670"/>
        </w:tabs>
        <w:jc w:val="both"/>
        <w:rPr>
          <w:rFonts w:ascii="Arial" w:hAnsi="Arial" w:cs="Arial"/>
          <w:szCs w:val="24"/>
        </w:rPr>
      </w:pPr>
    </w:p>
    <w:p w14:paraId="593B40BD" w14:textId="77777777" w:rsidR="00B41E65" w:rsidRPr="00B41E65" w:rsidRDefault="00B41E65" w:rsidP="00544ACD">
      <w:pPr>
        <w:pStyle w:val="BodyText"/>
        <w:tabs>
          <w:tab w:val="left" w:pos="5670"/>
        </w:tabs>
        <w:jc w:val="both"/>
        <w:rPr>
          <w:rFonts w:ascii="Arial" w:hAnsi="Arial" w:cs="Arial"/>
          <w:szCs w:val="24"/>
        </w:rPr>
      </w:pPr>
      <w:r w:rsidRPr="00B41E65">
        <w:rPr>
          <w:rFonts w:ascii="Arial" w:eastAsia="Calibri" w:hAnsi="Arial" w:cs="Arial"/>
          <w:b/>
          <w:szCs w:val="24"/>
        </w:rPr>
        <w:t>Audits relating to Infection Control</w:t>
      </w:r>
    </w:p>
    <w:p w14:paraId="593B40BE" w14:textId="4EE14016" w:rsidR="00B41E65" w:rsidRPr="00574214" w:rsidRDefault="00B41E65" w:rsidP="00544ACD">
      <w:pPr>
        <w:pStyle w:val="BodyText"/>
        <w:tabs>
          <w:tab w:val="left" w:pos="56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 annual Infection Prevention and Control in General Practice audit </w:t>
      </w:r>
      <w:r w:rsidRPr="00574214">
        <w:rPr>
          <w:rFonts w:ascii="Arial" w:hAnsi="Arial" w:cs="Arial"/>
          <w:szCs w:val="24"/>
        </w:rPr>
        <w:t xml:space="preserve">was completed by </w:t>
      </w:r>
      <w:r w:rsidR="00804A91">
        <w:rPr>
          <w:rFonts w:ascii="Arial" w:hAnsi="Arial" w:cs="Arial"/>
          <w:szCs w:val="24"/>
        </w:rPr>
        <w:t>Dr Dickinson</w:t>
      </w:r>
      <w:r w:rsidR="00153180" w:rsidRPr="00574214">
        <w:rPr>
          <w:rFonts w:ascii="Arial" w:hAnsi="Arial" w:cs="Arial"/>
          <w:szCs w:val="24"/>
        </w:rPr>
        <w:t xml:space="preserve"> in </w:t>
      </w:r>
      <w:r w:rsidR="002014BB">
        <w:rPr>
          <w:rFonts w:ascii="Arial" w:hAnsi="Arial" w:cs="Arial"/>
          <w:szCs w:val="24"/>
        </w:rPr>
        <w:t>October</w:t>
      </w:r>
      <w:r w:rsidR="00544ACD" w:rsidRPr="00574214">
        <w:rPr>
          <w:rFonts w:ascii="Arial" w:hAnsi="Arial" w:cs="Arial"/>
          <w:szCs w:val="24"/>
        </w:rPr>
        <w:t xml:space="preserve"> 202</w:t>
      </w:r>
      <w:r w:rsidR="002014BB">
        <w:rPr>
          <w:rFonts w:ascii="Arial" w:hAnsi="Arial" w:cs="Arial"/>
          <w:szCs w:val="24"/>
        </w:rPr>
        <w:t>5</w:t>
      </w:r>
      <w:r w:rsidR="00544ACD" w:rsidRPr="00574214">
        <w:rPr>
          <w:rFonts w:ascii="Arial" w:hAnsi="Arial" w:cs="Arial"/>
          <w:szCs w:val="24"/>
        </w:rPr>
        <w:t>.</w:t>
      </w:r>
      <w:r w:rsidRPr="00574214">
        <w:rPr>
          <w:rFonts w:ascii="Arial" w:hAnsi="Arial" w:cs="Arial"/>
          <w:szCs w:val="24"/>
        </w:rPr>
        <w:t xml:space="preserve"> </w:t>
      </w:r>
    </w:p>
    <w:p w14:paraId="6C893A8D" w14:textId="77777777" w:rsidR="00E753F3" w:rsidRDefault="00E753F3" w:rsidP="00544ACD">
      <w:pPr>
        <w:pStyle w:val="Title"/>
        <w:ind w:left="720" w:hanging="720"/>
        <w:jc w:val="both"/>
        <w:rPr>
          <w:rFonts w:ascii="Arial" w:hAnsi="Arial" w:cs="Arial"/>
          <w:b w:val="0"/>
        </w:rPr>
      </w:pPr>
    </w:p>
    <w:p w14:paraId="0E01EC82" w14:textId="7D34C57D" w:rsidR="00104B52" w:rsidRPr="00E753F3" w:rsidRDefault="00104B52" w:rsidP="00544ACD">
      <w:pPr>
        <w:pStyle w:val="Title"/>
        <w:ind w:left="720" w:hanging="720"/>
        <w:jc w:val="both"/>
        <w:rPr>
          <w:rFonts w:ascii="Arial" w:hAnsi="Arial" w:cs="Arial"/>
          <w:bCs w:val="0"/>
        </w:rPr>
      </w:pPr>
      <w:r w:rsidRPr="00E753F3">
        <w:rPr>
          <w:rFonts w:ascii="Arial" w:hAnsi="Arial" w:cs="Arial"/>
          <w:bCs w:val="0"/>
        </w:rPr>
        <w:t xml:space="preserve">Risk Assessments relating to Infection Control </w:t>
      </w:r>
    </w:p>
    <w:p w14:paraId="41AB9A39" w14:textId="2B0A27DA" w:rsidR="00104B52" w:rsidRDefault="00104B52" w:rsidP="00804A91">
      <w:pPr>
        <w:pStyle w:val="Title"/>
        <w:ind w:left="720" w:hanging="7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An annual </w:t>
      </w:r>
      <w:r w:rsidR="00E753F3">
        <w:rPr>
          <w:rFonts w:ascii="Arial" w:hAnsi="Arial" w:cs="Arial"/>
          <w:b w:val="0"/>
        </w:rPr>
        <w:t>Infection control risk assessment is carried out and stored on the</w:t>
      </w:r>
      <w:r w:rsidR="00804A91">
        <w:rPr>
          <w:rFonts w:ascii="Arial" w:hAnsi="Arial" w:cs="Arial"/>
          <w:b w:val="0"/>
        </w:rPr>
        <w:t xml:space="preserve"> share</w:t>
      </w:r>
      <w:r w:rsidR="00E753F3">
        <w:rPr>
          <w:rFonts w:ascii="Arial" w:hAnsi="Arial" w:cs="Arial"/>
          <w:b w:val="0"/>
        </w:rPr>
        <w:t xml:space="preserve"> drive. </w:t>
      </w:r>
    </w:p>
    <w:p w14:paraId="3FA7AAA4" w14:textId="372DED36" w:rsidR="00804A91" w:rsidRDefault="00804A91" w:rsidP="00804A91">
      <w:pPr>
        <w:pStyle w:val="Title"/>
        <w:ind w:left="720" w:hanging="7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This was last completed in </w:t>
      </w:r>
      <w:r w:rsidR="00D57604">
        <w:rPr>
          <w:rFonts w:ascii="Arial" w:hAnsi="Arial" w:cs="Arial"/>
          <w:b w:val="0"/>
        </w:rPr>
        <w:t>October 2025</w:t>
      </w:r>
      <w:r>
        <w:rPr>
          <w:rFonts w:ascii="Arial" w:hAnsi="Arial" w:cs="Arial"/>
          <w:b w:val="0"/>
        </w:rPr>
        <w:t xml:space="preserve">. </w:t>
      </w:r>
    </w:p>
    <w:p w14:paraId="05C64CEE" w14:textId="77777777" w:rsidR="00E753F3" w:rsidRPr="00B41E65" w:rsidRDefault="00E753F3" w:rsidP="00544ACD">
      <w:pPr>
        <w:pStyle w:val="Title"/>
        <w:ind w:left="720" w:hanging="720"/>
        <w:jc w:val="both"/>
        <w:rPr>
          <w:rFonts w:ascii="Arial" w:hAnsi="Arial" w:cs="Arial"/>
          <w:b w:val="0"/>
        </w:rPr>
      </w:pPr>
    </w:p>
    <w:p w14:paraId="593B40C0" w14:textId="77777777" w:rsidR="00B41E65" w:rsidRPr="00B41E65" w:rsidRDefault="00B41E65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E65">
        <w:rPr>
          <w:rFonts w:ascii="Arial" w:eastAsia="Calibri" w:hAnsi="Arial" w:cs="Arial"/>
          <w:b/>
          <w:sz w:val="24"/>
          <w:szCs w:val="24"/>
        </w:rPr>
        <w:t>Practice Policies, Procedures and Guidance relating to Infection Control</w:t>
      </w:r>
    </w:p>
    <w:p w14:paraId="593B40C2" w14:textId="5C605C1F" w:rsidR="0033500F" w:rsidRPr="00D57604" w:rsidRDefault="003C6866" w:rsidP="00D5760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</w:t>
      </w:r>
      <w:r w:rsidR="00B41E65" w:rsidRPr="00B41E65">
        <w:rPr>
          <w:rFonts w:ascii="Arial" w:hAnsi="Arial" w:cs="Arial"/>
          <w:sz w:val="24"/>
          <w:szCs w:val="24"/>
        </w:rPr>
        <w:t>ractice maintains the upkeep of the following policies, procedures and guidance related to infection control. These policies, procedures and guidance are reviewed</w:t>
      </w:r>
      <w:r w:rsidR="00B41E65">
        <w:rPr>
          <w:rFonts w:ascii="Arial" w:hAnsi="Arial" w:cs="Arial"/>
          <w:sz w:val="24"/>
          <w:szCs w:val="24"/>
        </w:rPr>
        <w:t xml:space="preserve"> and </w:t>
      </w:r>
      <w:r w:rsidR="00B41E65">
        <w:rPr>
          <w:rFonts w:ascii="Arial" w:hAnsi="Arial" w:cs="Arial"/>
          <w:sz w:val="24"/>
          <w:szCs w:val="24"/>
        </w:rPr>
        <w:lastRenderedPageBreak/>
        <w:t>updated annually</w:t>
      </w:r>
      <w:r w:rsidR="00B41E65" w:rsidRPr="00B41E65">
        <w:rPr>
          <w:rFonts w:ascii="Arial" w:hAnsi="Arial" w:cs="Arial"/>
          <w:sz w:val="24"/>
          <w:szCs w:val="24"/>
        </w:rPr>
        <w:t xml:space="preserve"> as well as being amended on an ongoing basis to keep up</w:t>
      </w:r>
      <w:r w:rsidR="0033500F">
        <w:rPr>
          <w:rFonts w:ascii="Arial" w:hAnsi="Arial" w:cs="Arial"/>
          <w:sz w:val="24"/>
          <w:szCs w:val="24"/>
        </w:rPr>
        <w:t xml:space="preserve"> with changes in regulation </w:t>
      </w:r>
      <w:r w:rsidR="00804A91">
        <w:rPr>
          <w:rFonts w:ascii="Arial" w:hAnsi="Arial" w:cs="Arial"/>
          <w:sz w:val="24"/>
          <w:szCs w:val="24"/>
        </w:rPr>
        <w:t>etc.</w:t>
      </w:r>
      <w:r w:rsidR="0033500F">
        <w:rPr>
          <w:rFonts w:ascii="Arial" w:hAnsi="Arial" w:cs="Arial"/>
          <w:sz w:val="24"/>
          <w:szCs w:val="24"/>
        </w:rPr>
        <w:t>:</w:t>
      </w:r>
    </w:p>
    <w:p w14:paraId="593B40C3" w14:textId="44F4F201" w:rsidR="00B41E65" w:rsidRPr="00285E3E" w:rsidRDefault="0028140D" w:rsidP="00544AC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85E3E">
        <w:rPr>
          <w:rFonts w:ascii="Arial" w:eastAsia="Calibri" w:hAnsi="Arial" w:cs="Arial"/>
          <w:sz w:val="24"/>
          <w:szCs w:val="24"/>
        </w:rPr>
        <w:t xml:space="preserve">Cleaning </w:t>
      </w:r>
      <w:r w:rsidR="00CF7861" w:rsidRPr="00285E3E">
        <w:rPr>
          <w:rFonts w:ascii="Arial" w:eastAsia="Calibri" w:hAnsi="Arial" w:cs="Arial"/>
          <w:sz w:val="24"/>
          <w:szCs w:val="24"/>
        </w:rPr>
        <w:t>Standard and Schedule Policy</w:t>
      </w:r>
    </w:p>
    <w:p w14:paraId="593B40C4" w14:textId="77777777" w:rsidR="0028140D" w:rsidRPr="00285E3E" w:rsidRDefault="0028140D" w:rsidP="00544AC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85E3E">
        <w:rPr>
          <w:rFonts w:ascii="Arial" w:eastAsia="Calibri" w:hAnsi="Arial" w:cs="Arial"/>
          <w:sz w:val="24"/>
          <w:szCs w:val="24"/>
        </w:rPr>
        <w:t>Control of Substances Hazardous to Health (COSHH) Policy</w:t>
      </w:r>
    </w:p>
    <w:p w14:paraId="593B40C5" w14:textId="77777777" w:rsidR="0028140D" w:rsidRPr="005851FB" w:rsidRDefault="0028140D" w:rsidP="00544AC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851FB">
        <w:rPr>
          <w:rFonts w:ascii="Arial" w:eastAsia="Calibri" w:hAnsi="Arial" w:cs="Arial"/>
          <w:sz w:val="24"/>
          <w:szCs w:val="24"/>
        </w:rPr>
        <w:t>Hand Washing &amp; Hygiene Protocol</w:t>
      </w:r>
    </w:p>
    <w:p w14:paraId="593B40C6" w14:textId="77777777" w:rsidR="0028140D" w:rsidRPr="00574214" w:rsidRDefault="0028140D" w:rsidP="00544AC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4214">
        <w:rPr>
          <w:rFonts w:ascii="Arial" w:eastAsia="Calibri" w:hAnsi="Arial" w:cs="Arial"/>
          <w:sz w:val="24"/>
          <w:szCs w:val="24"/>
        </w:rPr>
        <w:t>Health &amp; Safety Policy</w:t>
      </w:r>
    </w:p>
    <w:p w14:paraId="593B40C7" w14:textId="405C8A49" w:rsidR="0028140D" w:rsidRPr="00574214" w:rsidRDefault="0028140D" w:rsidP="00544AC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4214">
        <w:rPr>
          <w:rFonts w:ascii="Arial" w:eastAsia="Calibri" w:hAnsi="Arial" w:cs="Arial"/>
          <w:sz w:val="24"/>
          <w:szCs w:val="24"/>
        </w:rPr>
        <w:t xml:space="preserve">Infection Control </w:t>
      </w:r>
      <w:r w:rsidR="00812B08" w:rsidRPr="00574214">
        <w:rPr>
          <w:rFonts w:ascii="Arial" w:eastAsia="Calibri" w:hAnsi="Arial" w:cs="Arial"/>
          <w:sz w:val="24"/>
          <w:szCs w:val="24"/>
        </w:rPr>
        <w:t>Risk Assessment</w:t>
      </w:r>
    </w:p>
    <w:p w14:paraId="593B40C9" w14:textId="77777777" w:rsidR="0028140D" w:rsidRPr="00574214" w:rsidRDefault="0028140D" w:rsidP="00544AC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4214">
        <w:rPr>
          <w:rFonts w:ascii="Arial" w:eastAsia="Calibri" w:hAnsi="Arial" w:cs="Arial"/>
          <w:sz w:val="24"/>
          <w:szCs w:val="24"/>
        </w:rPr>
        <w:t>Infection Prevention &amp; Control Policy</w:t>
      </w:r>
    </w:p>
    <w:p w14:paraId="593B40CA" w14:textId="77777777" w:rsidR="0028140D" w:rsidRPr="00574214" w:rsidRDefault="0028140D" w:rsidP="00544AC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4214">
        <w:rPr>
          <w:rFonts w:ascii="Arial" w:eastAsia="Calibri" w:hAnsi="Arial" w:cs="Arial"/>
          <w:sz w:val="24"/>
          <w:szCs w:val="24"/>
        </w:rPr>
        <w:t>Isolation of Patients Protocol including Contagious Illnesses Policy</w:t>
      </w:r>
    </w:p>
    <w:p w14:paraId="593B40CB" w14:textId="77777777" w:rsidR="0028140D" w:rsidRPr="00574214" w:rsidRDefault="0028140D" w:rsidP="00544AC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4214">
        <w:rPr>
          <w:rFonts w:ascii="Arial" w:eastAsia="Calibri" w:hAnsi="Arial" w:cs="Arial"/>
          <w:sz w:val="24"/>
          <w:szCs w:val="24"/>
        </w:rPr>
        <w:t>Legionella Management Policy</w:t>
      </w:r>
    </w:p>
    <w:p w14:paraId="593B40CC" w14:textId="77777777" w:rsidR="0033500F" w:rsidRPr="00574214" w:rsidRDefault="0033500F" w:rsidP="00544AC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4214">
        <w:rPr>
          <w:rFonts w:ascii="Arial" w:eastAsia="Calibri" w:hAnsi="Arial" w:cs="Arial"/>
          <w:sz w:val="24"/>
          <w:szCs w:val="24"/>
        </w:rPr>
        <w:t>Personal Protective Equipment Policy</w:t>
      </w:r>
    </w:p>
    <w:p w14:paraId="593B40CD" w14:textId="77777777" w:rsidR="0028140D" w:rsidRPr="00574214" w:rsidRDefault="0028140D" w:rsidP="00544AC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4214">
        <w:rPr>
          <w:rFonts w:ascii="Arial" w:eastAsia="Calibri" w:hAnsi="Arial" w:cs="Arial"/>
          <w:sz w:val="24"/>
          <w:szCs w:val="24"/>
        </w:rPr>
        <w:t>Spirometer Cleaning and Decontamination Policy</w:t>
      </w:r>
    </w:p>
    <w:p w14:paraId="593B40CE" w14:textId="77777777" w:rsidR="00064806" w:rsidRPr="00812B08" w:rsidRDefault="00064806" w:rsidP="00544AC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12B08">
        <w:rPr>
          <w:rFonts w:ascii="Arial" w:eastAsia="Calibri" w:hAnsi="Arial" w:cs="Arial"/>
          <w:sz w:val="24"/>
          <w:szCs w:val="24"/>
        </w:rPr>
        <w:t>Waste Management/ Disposal Protocol</w:t>
      </w:r>
    </w:p>
    <w:p w14:paraId="593B40CF" w14:textId="77777777" w:rsidR="0028140D" w:rsidRDefault="0028140D" w:rsidP="00544ACD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93B40D1" w14:textId="77777777" w:rsidR="00B41E65" w:rsidRPr="00B41E65" w:rsidRDefault="00B41E65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E65">
        <w:rPr>
          <w:rFonts w:ascii="Arial" w:eastAsia="Calibri" w:hAnsi="Arial" w:cs="Arial"/>
          <w:b/>
          <w:sz w:val="24"/>
          <w:szCs w:val="24"/>
        </w:rPr>
        <w:t>Training relating to Infection Control</w:t>
      </w:r>
    </w:p>
    <w:p w14:paraId="593B40D2" w14:textId="1A6E7DE1" w:rsidR="0028140D" w:rsidRDefault="0028140D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Chorley Surgery</w:t>
      </w:r>
      <w:r w:rsidR="00B41E65" w:rsidRPr="00B41E65">
        <w:rPr>
          <w:rFonts w:ascii="Arial" w:hAnsi="Arial" w:cs="Arial"/>
          <w:sz w:val="24"/>
          <w:szCs w:val="24"/>
        </w:rPr>
        <w:t xml:space="preserve"> staff members have received instruction, information or training relating to Infection Prevention and Control</w:t>
      </w:r>
      <w:r>
        <w:rPr>
          <w:rFonts w:ascii="Arial" w:hAnsi="Arial" w:cs="Arial"/>
          <w:sz w:val="24"/>
          <w:szCs w:val="24"/>
        </w:rPr>
        <w:t xml:space="preserve">.  </w:t>
      </w:r>
      <w:r w:rsidR="00EB2794">
        <w:rPr>
          <w:rFonts w:ascii="Arial" w:hAnsi="Arial" w:cs="Arial"/>
          <w:sz w:val="24"/>
          <w:szCs w:val="24"/>
        </w:rPr>
        <w:t>We provide annual online training as well as training as required</w:t>
      </w:r>
      <w:r>
        <w:rPr>
          <w:rFonts w:ascii="Arial" w:hAnsi="Arial" w:cs="Arial"/>
          <w:sz w:val="24"/>
          <w:szCs w:val="24"/>
        </w:rPr>
        <w:t xml:space="preserve"> delivered by our </w:t>
      </w:r>
      <w:r w:rsidR="002E0B9D">
        <w:rPr>
          <w:rFonts w:ascii="Arial" w:hAnsi="Arial" w:cs="Arial"/>
          <w:sz w:val="24"/>
          <w:szCs w:val="24"/>
        </w:rPr>
        <w:t>GP Partners and nursing team</w:t>
      </w:r>
      <w:r>
        <w:rPr>
          <w:rFonts w:ascii="Arial" w:hAnsi="Arial" w:cs="Arial"/>
          <w:sz w:val="24"/>
          <w:szCs w:val="24"/>
        </w:rPr>
        <w:t xml:space="preserve"> during the practice education meetings.  </w:t>
      </w:r>
    </w:p>
    <w:p w14:paraId="593B40D3" w14:textId="77777777" w:rsidR="00EB2794" w:rsidRDefault="00EB2794" w:rsidP="0054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3B40D6" w14:textId="77777777" w:rsidR="001020B4" w:rsidRDefault="001020B4" w:rsidP="00544AC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Immunisation</w:t>
      </w:r>
    </w:p>
    <w:p w14:paraId="593B40D7" w14:textId="4D8EE7C6" w:rsidR="001020B4" w:rsidRDefault="001020B4" w:rsidP="00544AC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practice we ensure that all our clinical staff are up to date with their Hepatitis B immunisations and offered any occupational health vaccinations applicable to their role.  We take part in the National immunisation campaigns for </w:t>
      </w:r>
      <w:proofErr w:type="gramStart"/>
      <w:r>
        <w:rPr>
          <w:rFonts w:ascii="Arial" w:hAnsi="Arial" w:cs="Arial"/>
          <w:sz w:val="24"/>
          <w:szCs w:val="24"/>
        </w:rPr>
        <w:t>patients</w:t>
      </w:r>
      <w:proofErr w:type="gramEnd"/>
      <w:r>
        <w:rPr>
          <w:rFonts w:ascii="Arial" w:hAnsi="Arial" w:cs="Arial"/>
          <w:sz w:val="24"/>
          <w:szCs w:val="24"/>
        </w:rPr>
        <w:t xml:space="preserve"> and we offer vaccinations </w:t>
      </w:r>
      <w:r w:rsidR="00AE6B66">
        <w:rPr>
          <w:rFonts w:ascii="Arial" w:hAnsi="Arial" w:cs="Arial"/>
          <w:sz w:val="24"/>
          <w:szCs w:val="24"/>
        </w:rPr>
        <w:t>in-house</w:t>
      </w:r>
      <w:r>
        <w:rPr>
          <w:rFonts w:ascii="Arial" w:hAnsi="Arial" w:cs="Arial"/>
          <w:sz w:val="24"/>
          <w:szCs w:val="24"/>
        </w:rPr>
        <w:t xml:space="preserve"> and via home visits to our patient population.</w:t>
      </w:r>
    </w:p>
    <w:p w14:paraId="593B40D8" w14:textId="77777777" w:rsidR="001020B4" w:rsidRDefault="001020B4" w:rsidP="00544AC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93B40D9" w14:textId="77777777" w:rsidR="001020B4" w:rsidRDefault="001020B4" w:rsidP="00544AC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Cleaning</w:t>
      </w:r>
    </w:p>
    <w:p w14:paraId="593B40DA" w14:textId="4D9209E5" w:rsidR="001020B4" w:rsidRPr="001020B4" w:rsidRDefault="001020B4" w:rsidP="00544AC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cleaning contractor,</w:t>
      </w:r>
      <w:r w:rsidR="00AE6B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6B66">
        <w:rPr>
          <w:rFonts w:ascii="Arial" w:hAnsi="Arial" w:cs="Arial"/>
          <w:sz w:val="24"/>
          <w:szCs w:val="24"/>
        </w:rPr>
        <w:t>ProFM</w:t>
      </w:r>
      <w:proofErr w:type="spellEnd"/>
      <w:r w:rsidR="006978E2">
        <w:rPr>
          <w:rFonts w:ascii="Arial" w:hAnsi="Arial" w:cs="Arial"/>
          <w:sz w:val="24"/>
          <w:szCs w:val="24"/>
        </w:rPr>
        <w:t xml:space="preserve"> cleaning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work</w:t>
      </w:r>
      <w:proofErr w:type="gramEnd"/>
      <w:r>
        <w:rPr>
          <w:rFonts w:ascii="Arial" w:hAnsi="Arial" w:cs="Arial"/>
          <w:sz w:val="24"/>
          <w:szCs w:val="24"/>
        </w:rPr>
        <w:t xml:space="preserve"> to cleaning specifications laid out in their contract </w:t>
      </w:r>
      <w:r w:rsidRPr="001020B4">
        <w:rPr>
          <w:rFonts w:ascii="Arial" w:hAnsi="Arial" w:cs="Arial"/>
          <w:sz w:val="24"/>
          <w:szCs w:val="24"/>
        </w:rPr>
        <w:t xml:space="preserve">along with frequencies </w:t>
      </w:r>
      <w:r w:rsidRPr="00B23CD0">
        <w:rPr>
          <w:rFonts w:ascii="Arial" w:hAnsi="Arial" w:cs="Arial"/>
          <w:sz w:val="24"/>
          <w:szCs w:val="24"/>
        </w:rPr>
        <w:t>and a</w:t>
      </w:r>
      <w:r w:rsidR="00AE6B66">
        <w:rPr>
          <w:rFonts w:ascii="Arial" w:hAnsi="Arial" w:cs="Arial"/>
          <w:sz w:val="24"/>
          <w:szCs w:val="24"/>
        </w:rPr>
        <w:t xml:space="preserve"> monthly</w:t>
      </w:r>
      <w:r w:rsidRPr="004F188E">
        <w:rPr>
          <w:rFonts w:ascii="Arial" w:hAnsi="Arial" w:cs="Arial"/>
          <w:sz w:val="24"/>
          <w:szCs w:val="24"/>
        </w:rPr>
        <w:t xml:space="preserve"> audit</w:t>
      </w:r>
      <w:r w:rsidRPr="00B23CD0">
        <w:rPr>
          <w:rFonts w:ascii="Arial" w:hAnsi="Arial" w:cs="Arial"/>
          <w:color w:val="00B050"/>
          <w:sz w:val="24"/>
          <w:szCs w:val="24"/>
        </w:rPr>
        <w:t xml:space="preserve"> </w:t>
      </w:r>
      <w:r w:rsidRPr="001020B4">
        <w:rPr>
          <w:rFonts w:ascii="Arial" w:hAnsi="Arial" w:cs="Arial"/>
          <w:sz w:val="24"/>
          <w:szCs w:val="24"/>
        </w:rPr>
        <w:t>takes place to ensure these are being met. Cleaning equipment is stored in accordance with the NHS Cleaning Specifications.</w:t>
      </w:r>
    </w:p>
    <w:p w14:paraId="593B40DB" w14:textId="77777777" w:rsidR="001020B4" w:rsidRPr="001020B4" w:rsidRDefault="001020B4" w:rsidP="00544AC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93B40DC" w14:textId="77777777" w:rsidR="001020B4" w:rsidRPr="001020B4" w:rsidRDefault="001020B4" w:rsidP="00544AC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020B4">
        <w:rPr>
          <w:rFonts w:ascii="Arial" w:hAnsi="Arial" w:cs="Arial"/>
          <w:sz w:val="24"/>
          <w:szCs w:val="24"/>
        </w:rPr>
        <w:t xml:space="preserve">The surgery has blinds at the windows and in consulting rooms. </w:t>
      </w:r>
      <w:r w:rsidRPr="00B23CD0">
        <w:rPr>
          <w:rFonts w:ascii="Arial" w:hAnsi="Arial" w:cs="Arial"/>
          <w:sz w:val="24"/>
          <w:szCs w:val="24"/>
        </w:rPr>
        <w:t xml:space="preserve">All blinds will be cleaned </w:t>
      </w:r>
      <w:r w:rsidRPr="001020B4">
        <w:rPr>
          <w:rFonts w:ascii="Arial" w:hAnsi="Arial" w:cs="Arial"/>
          <w:sz w:val="24"/>
          <w:szCs w:val="24"/>
        </w:rPr>
        <w:t xml:space="preserve">as per our contract cleaning specification. In the doctor’s room the modesty screens are </w:t>
      </w:r>
      <w:r w:rsidRPr="00B23CD0">
        <w:rPr>
          <w:rFonts w:ascii="Arial" w:hAnsi="Arial" w:cs="Arial"/>
          <w:sz w:val="24"/>
          <w:szCs w:val="24"/>
        </w:rPr>
        <w:t>paper type material and changed</w:t>
      </w:r>
      <w:r w:rsidRPr="00064806">
        <w:rPr>
          <w:rFonts w:ascii="Arial" w:hAnsi="Arial" w:cs="Arial"/>
          <w:color w:val="FF0000"/>
          <w:sz w:val="24"/>
          <w:szCs w:val="24"/>
        </w:rPr>
        <w:t xml:space="preserve"> </w:t>
      </w:r>
      <w:r w:rsidR="00B23CD0" w:rsidRPr="003D728B">
        <w:rPr>
          <w:rFonts w:ascii="Arial" w:hAnsi="Arial" w:cs="Arial"/>
          <w:sz w:val="24"/>
          <w:szCs w:val="24"/>
        </w:rPr>
        <w:t>six monthly</w:t>
      </w:r>
      <w:r w:rsidRPr="001020B4">
        <w:rPr>
          <w:rFonts w:ascii="Arial" w:hAnsi="Arial" w:cs="Arial"/>
          <w:sz w:val="24"/>
          <w:szCs w:val="24"/>
        </w:rPr>
        <w:t>.</w:t>
      </w:r>
    </w:p>
    <w:p w14:paraId="593B40DD" w14:textId="77777777" w:rsidR="001020B4" w:rsidRPr="001020B4" w:rsidRDefault="001020B4" w:rsidP="00544AC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93B40DE" w14:textId="16B8D80C" w:rsidR="001020B4" w:rsidRPr="001020B4" w:rsidRDefault="001020B4" w:rsidP="00544AC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020B4">
        <w:rPr>
          <w:rFonts w:ascii="Arial" w:hAnsi="Arial" w:cs="Arial"/>
          <w:sz w:val="24"/>
          <w:szCs w:val="24"/>
        </w:rPr>
        <w:t xml:space="preserve">Spill kits for blood, vomit or urine are provided in the reception </w:t>
      </w:r>
      <w:r>
        <w:rPr>
          <w:rFonts w:ascii="Arial" w:hAnsi="Arial" w:cs="Arial"/>
          <w:sz w:val="24"/>
          <w:szCs w:val="24"/>
        </w:rPr>
        <w:t>area</w:t>
      </w:r>
      <w:r w:rsidRPr="001020B4">
        <w:rPr>
          <w:rFonts w:ascii="Arial" w:hAnsi="Arial" w:cs="Arial"/>
          <w:sz w:val="24"/>
          <w:szCs w:val="24"/>
        </w:rPr>
        <w:t xml:space="preserve"> complete with all necessary PPE</w:t>
      </w:r>
      <w:r w:rsidR="00544ACD">
        <w:rPr>
          <w:rFonts w:ascii="Arial" w:hAnsi="Arial" w:cs="Arial"/>
          <w:sz w:val="24"/>
          <w:szCs w:val="24"/>
        </w:rPr>
        <w:t xml:space="preserve"> and instructions.</w:t>
      </w:r>
    </w:p>
    <w:p w14:paraId="593B40DF" w14:textId="77777777" w:rsidR="001020B4" w:rsidRPr="001020B4" w:rsidRDefault="001020B4" w:rsidP="00544AC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93B40E0" w14:textId="3EA99403" w:rsidR="001020B4" w:rsidRDefault="001020B4" w:rsidP="00544AC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23CD0">
        <w:rPr>
          <w:rFonts w:ascii="Arial" w:hAnsi="Arial" w:cs="Arial"/>
          <w:sz w:val="24"/>
          <w:szCs w:val="24"/>
        </w:rPr>
        <w:t>Our Air conditioning units will be serviced</w:t>
      </w:r>
      <w:r w:rsidRPr="009D38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4F188E">
        <w:rPr>
          <w:rFonts w:ascii="Arial" w:eastAsia="Times New Roman" w:hAnsi="Arial" w:cs="Arial"/>
          <w:sz w:val="24"/>
          <w:szCs w:val="24"/>
          <w:lang w:val="en-GB" w:eastAsia="en-GB"/>
        </w:rPr>
        <w:t>annually</w:t>
      </w:r>
      <w:r w:rsidR="00B23CD0" w:rsidRPr="004F188E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Pr="004F188E">
        <w:rPr>
          <w:rFonts w:ascii="Arial" w:eastAsia="Times New Roman" w:hAnsi="Arial" w:cs="Arial"/>
          <w:sz w:val="24"/>
          <w:szCs w:val="24"/>
          <w:lang w:val="en-GB" w:eastAsia="en-GB"/>
        </w:rPr>
        <w:t>t</w:t>
      </w:r>
      <w:r w:rsidRPr="001020B4">
        <w:rPr>
          <w:rFonts w:ascii="Arial" w:hAnsi="Arial" w:cs="Arial"/>
          <w:sz w:val="24"/>
          <w:szCs w:val="24"/>
        </w:rPr>
        <w:t xml:space="preserve">o prevent any </w:t>
      </w:r>
      <w:r w:rsidR="003C6866">
        <w:rPr>
          <w:rFonts w:ascii="Arial" w:hAnsi="Arial" w:cs="Arial"/>
          <w:sz w:val="24"/>
          <w:szCs w:val="24"/>
        </w:rPr>
        <w:t>L</w:t>
      </w:r>
      <w:r w:rsidRPr="001020B4">
        <w:rPr>
          <w:rFonts w:ascii="Arial" w:hAnsi="Arial" w:cs="Arial"/>
          <w:sz w:val="24"/>
          <w:szCs w:val="24"/>
        </w:rPr>
        <w:t>egionella build up in line with our Legionella Risk Assessment</w:t>
      </w:r>
      <w:r w:rsidRPr="00574214">
        <w:rPr>
          <w:rFonts w:ascii="Arial" w:hAnsi="Arial" w:cs="Arial"/>
          <w:sz w:val="24"/>
          <w:szCs w:val="24"/>
        </w:rPr>
        <w:t>.</w:t>
      </w:r>
      <w:r w:rsidR="00225335" w:rsidRPr="00574214">
        <w:rPr>
          <w:rFonts w:ascii="Arial" w:hAnsi="Arial" w:cs="Arial"/>
          <w:sz w:val="24"/>
          <w:szCs w:val="24"/>
        </w:rPr>
        <w:t xml:space="preserve"> This</w:t>
      </w:r>
      <w:r w:rsidR="00812B08" w:rsidRPr="00574214">
        <w:rPr>
          <w:rFonts w:ascii="Arial" w:hAnsi="Arial" w:cs="Arial"/>
          <w:sz w:val="24"/>
          <w:szCs w:val="24"/>
        </w:rPr>
        <w:t xml:space="preserve"> </w:t>
      </w:r>
      <w:r w:rsidR="00804A91">
        <w:rPr>
          <w:rFonts w:ascii="Arial" w:hAnsi="Arial" w:cs="Arial"/>
          <w:sz w:val="24"/>
          <w:szCs w:val="24"/>
        </w:rPr>
        <w:t>was last undertaking in August 202</w:t>
      </w:r>
      <w:r w:rsidR="00CE267D">
        <w:rPr>
          <w:rFonts w:ascii="Arial" w:hAnsi="Arial" w:cs="Arial"/>
          <w:sz w:val="24"/>
          <w:szCs w:val="24"/>
        </w:rPr>
        <w:t>5</w:t>
      </w:r>
      <w:r w:rsidR="00804A91">
        <w:rPr>
          <w:rFonts w:ascii="Arial" w:hAnsi="Arial" w:cs="Arial"/>
          <w:sz w:val="24"/>
          <w:szCs w:val="24"/>
        </w:rPr>
        <w:t>.</w:t>
      </w:r>
      <w:r w:rsidR="00812B08" w:rsidRPr="00574214">
        <w:rPr>
          <w:rFonts w:ascii="Arial" w:hAnsi="Arial" w:cs="Arial"/>
          <w:sz w:val="24"/>
          <w:szCs w:val="24"/>
        </w:rPr>
        <w:t xml:space="preserve"> </w:t>
      </w:r>
    </w:p>
    <w:p w14:paraId="593B40E1" w14:textId="77777777" w:rsidR="001020B4" w:rsidRPr="001020B4" w:rsidRDefault="001020B4" w:rsidP="001020B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93B40E2" w14:textId="77777777" w:rsidR="001020B4" w:rsidRPr="001020B4" w:rsidRDefault="001020B4" w:rsidP="00544ACD">
      <w:pPr>
        <w:widowControl/>
        <w:shd w:val="clear" w:color="auto" w:fill="FFFFFF"/>
        <w:spacing w:after="0" w:line="259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1020B4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lastRenderedPageBreak/>
        <w:t>PPE (Personal Protective Equipment)</w:t>
      </w:r>
    </w:p>
    <w:p w14:paraId="593B40E3" w14:textId="77777777" w:rsidR="001020B4" w:rsidRPr="001020B4" w:rsidRDefault="001020B4" w:rsidP="00544ACD">
      <w:pPr>
        <w:widowControl/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1020B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Chorley Surgery</w:t>
      </w:r>
      <w:r w:rsidRPr="001020B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provides PPE for all members of the team in line with their role</w:t>
      </w:r>
    </w:p>
    <w:p w14:paraId="593B40E4" w14:textId="4C450506" w:rsidR="001020B4" w:rsidRPr="00B23CD0" w:rsidRDefault="001020B4" w:rsidP="00544ACD">
      <w:pPr>
        <w:pStyle w:val="ListParagraph"/>
        <w:widowControl/>
        <w:numPr>
          <w:ilvl w:val="0"/>
          <w:numId w:val="38"/>
        </w:num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B23CD0">
        <w:rPr>
          <w:rFonts w:ascii="Arial" w:eastAsia="Times New Roman" w:hAnsi="Arial" w:cs="Arial"/>
          <w:sz w:val="24"/>
          <w:szCs w:val="24"/>
          <w:lang w:val="en-GB" w:eastAsia="en-GB"/>
        </w:rPr>
        <w:t>Clinical staff are provided with aprons and several different types and sizes of gloves</w:t>
      </w:r>
      <w:r w:rsidR="00544ACD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14:paraId="593B40E5" w14:textId="28ADCF5B" w:rsidR="001020B4" w:rsidRPr="006D5DC2" w:rsidRDefault="001020B4" w:rsidP="00544ACD">
      <w:pPr>
        <w:pStyle w:val="ListParagraph"/>
        <w:widowControl/>
        <w:numPr>
          <w:ilvl w:val="0"/>
          <w:numId w:val="38"/>
        </w:num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6D5DC2">
        <w:rPr>
          <w:rFonts w:ascii="Arial" w:eastAsia="Times New Roman" w:hAnsi="Arial" w:cs="Arial"/>
          <w:sz w:val="24"/>
          <w:szCs w:val="24"/>
          <w:lang w:val="en-GB" w:eastAsia="en-GB"/>
        </w:rPr>
        <w:t>Reception staff are provided with gloves for the handling of sample pots</w:t>
      </w:r>
      <w:r w:rsidR="00544ACD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14:paraId="593B40E6" w14:textId="77777777" w:rsidR="001020B4" w:rsidRPr="006D5DC2" w:rsidRDefault="001020B4" w:rsidP="00544ACD">
      <w:pPr>
        <w:pStyle w:val="ListParagraph"/>
        <w:widowControl/>
        <w:shd w:val="clear" w:color="auto" w:fill="FFFFFF"/>
        <w:spacing w:after="0" w:line="302" w:lineRule="atLeast"/>
        <w:ind w:left="360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93B40E7" w14:textId="77777777" w:rsidR="001020B4" w:rsidRPr="001020B4" w:rsidRDefault="001020B4" w:rsidP="00544ACD">
      <w:pPr>
        <w:widowControl/>
        <w:shd w:val="clear" w:color="auto" w:fill="FFFFFF"/>
        <w:spacing w:after="0" w:line="259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1020B4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Waste</w:t>
      </w:r>
    </w:p>
    <w:p w14:paraId="593B40E8" w14:textId="77777777" w:rsidR="001020B4" w:rsidRPr="00B23CD0" w:rsidRDefault="001020B4" w:rsidP="00544ACD">
      <w:pPr>
        <w:widowControl/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1020B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Clinical waste is categorized and stored in line with our waste management policy and </w:t>
      </w:r>
      <w:r w:rsidRPr="00B23CD0">
        <w:rPr>
          <w:rFonts w:ascii="Arial" w:eastAsia="Times New Roman" w:hAnsi="Arial" w:cs="Arial"/>
          <w:sz w:val="24"/>
          <w:szCs w:val="24"/>
          <w:lang w:val="en-GB" w:eastAsia="en-GB"/>
        </w:rPr>
        <w:t>collected weekly, waste transfer sheets are stored and archived for 5 years.</w:t>
      </w:r>
    </w:p>
    <w:p w14:paraId="593B40E9" w14:textId="77777777" w:rsidR="001020B4" w:rsidRPr="00B23CD0" w:rsidRDefault="001020B4" w:rsidP="00544ACD">
      <w:pPr>
        <w:widowControl/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93B40EA" w14:textId="2EF88DA8" w:rsidR="001020B4" w:rsidRDefault="001020B4" w:rsidP="00544ACD">
      <w:pPr>
        <w:widowControl/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1020B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Domestic waste is disposed of via a commercial wheelie bin commissioned </w:t>
      </w:r>
      <w:r w:rsidR="003C6866">
        <w:rPr>
          <w:rFonts w:ascii="Arial" w:eastAsia="Times New Roman" w:hAnsi="Arial" w:cs="Arial"/>
          <w:sz w:val="24"/>
          <w:szCs w:val="24"/>
          <w:lang w:val="en-GB" w:eastAsia="en-GB"/>
        </w:rPr>
        <w:t>fro</w:t>
      </w:r>
      <w:r w:rsidRPr="001020B4">
        <w:rPr>
          <w:rFonts w:ascii="Arial" w:eastAsia="Times New Roman" w:hAnsi="Arial" w:cs="Arial"/>
          <w:sz w:val="24"/>
          <w:szCs w:val="24"/>
          <w:lang w:val="en-GB" w:eastAsia="en-GB"/>
        </w:rPr>
        <w:t>m the local council</w:t>
      </w:r>
      <w:r w:rsidRPr="009D38B7">
        <w:rPr>
          <w:rFonts w:ascii="Arial" w:eastAsia="Times New Roman" w:hAnsi="Arial" w:cs="Arial"/>
          <w:color w:val="FF0000"/>
          <w:sz w:val="24"/>
          <w:szCs w:val="24"/>
          <w:lang w:val="en-GB" w:eastAsia="en-GB"/>
        </w:rPr>
        <w:t xml:space="preserve">. </w:t>
      </w:r>
      <w:r w:rsidRPr="00B23CD0">
        <w:rPr>
          <w:rFonts w:ascii="Arial" w:eastAsia="Times New Roman" w:hAnsi="Arial" w:cs="Arial"/>
          <w:sz w:val="24"/>
          <w:szCs w:val="24"/>
          <w:lang w:val="en-GB" w:eastAsia="en-GB"/>
        </w:rPr>
        <w:t>Collections take place weekly</w:t>
      </w:r>
      <w:r w:rsidR="003C6866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14:paraId="105F3755" w14:textId="2FDA6E6E" w:rsidR="00544ACD" w:rsidRDefault="00544ACD" w:rsidP="00544ACD">
      <w:pPr>
        <w:widowControl/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9CB2E6D" w14:textId="2C43E223" w:rsidR="00544ACD" w:rsidRPr="001020B4" w:rsidRDefault="00544ACD" w:rsidP="00544ACD">
      <w:pPr>
        <w:widowControl/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Recycling, including paper, card and plastic in a ‘dry waste’ bin is collected biweekly by our recycling contractors ‘Waste management’. </w:t>
      </w:r>
    </w:p>
    <w:p w14:paraId="593B40EB" w14:textId="77777777" w:rsidR="001020B4" w:rsidRPr="001020B4" w:rsidRDefault="001020B4" w:rsidP="00544AC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93B40EC" w14:textId="77777777" w:rsidR="001020B4" w:rsidRPr="001020B4" w:rsidRDefault="001020B4" w:rsidP="00544ACD">
      <w:pPr>
        <w:widowControl/>
        <w:shd w:val="clear" w:color="auto" w:fill="FFFFFF"/>
        <w:spacing w:after="0" w:line="259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1020B4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Fixtures, Fittings &amp; Furniture</w:t>
      </w:r>
    </w:p>
    <w:p w14:paraId="593B40ED" w14:textId="77777777" w:rsidR="001020B4" w:rsidRDefault="001020B4" w:rsidP="00544ACD">
      <w:pPr>
        <w:widowControl/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All</w:t>
      </w:r>
      <w:r w:rsidRPr="001020B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decorating, renewals and repairs will be made in line wi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th infection control guidelines.</w:t>
      </w:r>
    </w:p>
    <w:p w14:paraId="593B40EE" w14:textId="77777777" w:rsidR="001020B4" w:rsidRDefault="001020B4" w:rsidP="00544ACD">
      <w:pPr>
        <w:widowControl/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93B40EF" w14:textId="77777777" w:rsidR="001020B4" w:rsidRPr="001020B4" w:rsidRDefault="001020B4" w:rsidP="00544ACD">
      <w:pPr>
        <w:widowControl/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1020B4">
        <w:rPr>
          <w:rFonts w:ascii="Arial" w:eastAsia="Times New Roman" w:hAnsi="Arial" w:cs="Arial"/>
          <w:sz w:val="24"/>
          <w:szCs w:val="24"/>
          <w:lang w:val="en-GB" w:eastAsia="en-GB"/>
        </w:rPr>
        <w:t>The seating and exam couches in the clinical rooms have recently been replaced</w:t>
      </w:r>
      <w:r w:rsidR="003C6866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and are in good repair and of wipe</w:t>
      </w:r>
      <w:r w:rsidRPr="001020B4">
        <w:rPr>
          <w:rFonts w:ascii="Arial" w:eastAsia="Times New Roman" w:hAnsi="Arial" w:cs="Arial"/>
          <w:sz w:val="24"/>
          <w:szCs w:val="24"/>
          <w:lang w:val="en-GB" w:eastAsia="en-GB"/>
        </w:rPr>
        <w:t>able materials.</w:t>
      </w:r>
    </w:p>
    <w:p w14:paraId="593B40F0" w14:textId="77777777" w:rsidR="001020B4" w:rsidRDefault="001020B4" w:rsidP="00544AC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93B40F1" w14:textId="77777777" w:rsidR="001020B4" w:rsidRPr="001020B4" w:rsidRDefault="001020B4" w:rsidP="00544AC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1020B4">
        <w:rPr>
          <w:rFonts w:ascii="Arial" w:hAnsi="Arial" w:cs="Arial"/>
          <w:b/>
          <w:sz w:val="24"/>
          <w:szCs w:val="24"/>
        </w:rPr>
        <w:t>Responsibility</w:t>
      </w:r>
    </w:p>
    <w:p w14:paraId="593B40F2" w14:textId="7F8E11DA" w:rsidR="001020B4" w:rsidRDefault="001020B4" w:rsidP="00544AC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020B4">
        <w:rPr>
          <w:rFonts w:ascii="Arial" w:hAnsi="Arial" w:cs="Arial"/>
          <w:sz w:val="24"/>
          <w:szCs w:val="24"/>
        </w:rPr>
        <w:t>It is the responsibility of each individual to be familiar with this Statement and their rol</w:t>
      </w:r>
      <w:r>
        <w:rPr>
          <w:rFonts w:ascii="Arial" w:hAnsi="Arial" w:cs="Arial"/>
          <w:sz w:val="24"/>
          <w:szCs w:val="24"/>
        </w:rPr>
        <w:t xml:space="preserve">es and </w:t>
      </w:r>
      <w:r w:rsidRPr="001020B4">
        <w:rPr>
          <w:rFonts w:ascii="Arial" w:hAnsi="Arial" w:cs="Arial"/>
          <w:sz w:val="24"/>
          <w:szCs w:val="24"/>
        </w:rPr>
        <w:t xml:space="preserve">responsibilities under this. It is also the responsibility of the </w:t>
      </w:r>
      <w:r w:rsidR="00544ACD">
        <w:rPr>
          <w:rFonts w:ascii="Arial" w:hAnsi="Arial" w:cs="Arial"/>
          <w:sz w:val="24"/>
          <w:szCs w:val="24"/>
        </w:rPr>
        <w:t>Business</w:t>
      </w:r>
      <w:r w:rsidR="009D38B7">
        <w:rPr>
          <w:rFonts w:ascii="Arial" w:hAnsi="Arial" w:cs="Arial"/>
          <w:sz w:val="24"/>
          <w:szCs w:val="24"/>
        </w:rPr>
        <w:t xml:space="preserve"> </w:t>
      </w:r>
      <w:r w:rsidR="003C6866">
        <w:rPr>
          <w:rFonts w:ascii="Arial" w:hAnsi="Arial" w:cs="Arial"/>
          <w:sz w:val="24"/>
          <w:szCs w:val="24"/>
        </w:rPr>
        <w:t>M</w:t>
      </w:r>
      <w:r w:rsidRPr="001020B4">
        <w:rPr>
          <w:rFonts w:ascii="Arial" w:hAnsi="Arial" w:cs="Arial"/>
          <w:sz w:val="24"/>
          <w:szCs w:val="24"/>
        </w:rPr>
        <w:t>anager to ensure staff are familiar with the contents.</w:t>
      </w:r>
    </w:p>
    <w:sectPr w:rsidR="001020B4" w:rsidSect="00EB2794">
      <w:headerReference w:type="default" r:id="rId12"/>
      <w:footerReference w:type="default" r:id="rId13"/>
      <w:pgSz w:w="11900" w:h="16820"/>
      <w:pgMar w:top="2119" w:right="1410" w:bottom="1440" w:left="102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B55F" w14:textId="77777777" w:rsidR="00554C25" w:rsidRDefault="00554C25" w:rsidP="008A326E">
      <w:pPr>
        <w:spacing w:after="0" w:line="240" w:lineRule="auto"/>
      </w:pPr>
      <w:r>
        <w:separator/>
      </w:r>
    </w:p>
  </w:endnote>
  <w:endnote w:type="continuationSeparator" w:id="0">
    <w:p w14:paraId="006537A7" w14:textId="77777777" w:rsidR="00554C25" w:rsidRDefault="00554C25" w:rsidP="008A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4102" w14:textId="15447C3C" w:rsidR="006A7628" w:rsidRPr="006A7628" w:rsidRDefault="006A7628" w:rsidP="006A7628">
    <w:pPr>
      <w:pStyle w:val="Footer"/>
      <w:pBdr>
        <w:top w:val="single" w:sz="4" w:space="1" w:color="A5A5A5" w:themeColor="background1" w:themeShade="A5"/>
      </w:pBdr>
      <w:rPr>
        <w:rFonts w:ascii="Arial" w:hAnsi="Arial" w:cs="Arial"/>
        <w:color w:val="808080" w:themeColor="background1" w:themeShade="80"/>
      </w:rPr>
    </w:pPr>
    <w:r w:rsidRPr="006A7628">
      <w:rPr>
        <w:rFonts w:ascii="Arial" w:hAnsi="Arial" w:cs="Arial"/>
        <w:noProof/>
        <w:color w:val="808080" w:themeColor="background1" w:themeShade="80"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593B4107" wp14:editId="593B4108">
              <wp:simplePos x="0" y="0"/>
              <wp:positionH relativeFrom="lef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8923655</wp:posOffset>
                  </wp:positionV>
                </mc:Fallback>
              </mc:AlternateContent>
              <wp:extent cx="737870" cy="615950"/>
              <wp:effectExtent l="0" t="0" r="5080" b="3810"/>
              <wp:wrapNone/>
              <wp:docPr id="393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6440" cy="615950"/>
                        <a:chOff x="319" y="13204"/>
                        <a:chExt cx="1162" cy="970"/>
                      </a:xfrm>
                    </wpg:grpSpPr>
                    <wpg:grpSp>
                      <wpg:cNvPr id="394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95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96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2863"/>
                                </a:cxn>
                                <a:cxn ang="0">
                                  <a:pos x="7132" y="2578"/>
                                </a:cxn>
                                <a:cxn ang="0">
                                  <a:pos x="7132" y="20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69"/>
                                </a:cxn>
                                <a:cxn ang="0">
                                  <a:pos x="0" y="2930"/>
                                </a:cxn>
                                <a:cxn ang="0">
                                  <a:pos x="3466" y="3550"/>
                                </a:cxn>
                                <a:cxn ang="0">
                                  <a:pos x="3466" y="0"/>
                                </a:cxn>
                                <a:cxn ang="0">
                                  <a:pos x="0" y="56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3550"/>
                                </a:cxn>
                                <a:cxn ang="0">
                                  <a:pos x="1591" y="2746"/>
                                </a:cxn>
                                <a:cxn ang="0">
                                  <a:pos x="1591" y="73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9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251"/>
                              </a:cxn>
                              <a:cxn ang="0">
                                <a:pos x="0" y="2662"/>
                              </a:cxn>
                              <a:cxn ang="0">
                                <a:pos x="4120" y="2913"/>
                              </a:cxn>
                              <a:cxn ang="0">
                                <a:pos x="4120" y="0"/>
                              </a:cxn>
                              <a:cxn ang="0">
                                <a:pos x="1" y="251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236"/>
                              </a:cxn>
                              <a:cxn ang="0">
                                <a:pos x="3985" y="3349"/>
                              </a:cxn>
                              <a:cxn ang="0">
                                <a:pos x="3985" y="921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086" y="0"/>
                              </a:cxn>
                              <a:cxn ang="0">
                                <a:pos x="4084" y="4253"/>
                              </a:cxn>
                              <a:cxn ang="0">
                                <a:pos x="0" y="3198"/>
                              </a:cxn>
                              <a:cxn ang="0">
                                <a:pos x="0" y="1072"/>
                              </a:cxn>
                              <a:cxn ang="0">
                                <a:pos x="4086" y="0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921"/>
                              </a:cxn>
                              <a:cxn ang="0">
                                <a:pos x="2060" y="0"/>
                              </a:cxn>
                              <a:cxn ang="0">
                                <a:pos x="2076" y="3851"/>
                              </a:cxn>
                              <a:cxn ang="0">
                                <a:pos x="0" y="2981"/>
                              </a:cxn>
                              <a:cxn ang="0">
                                <a:pos x="0" y="921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7" y="3835"/>
                              </a:cxn>
                              <a:cxn ang="0">
                                <a:pos x="6011" y="2629"/>
                              </a:cxn>
                              <a:cxn ang="0">
                                <a:pos x="6011" y="1239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38"/>
                              </a:cxn>
                              <a:cxn ang="0">
                                <a:pos x="0" y="2411"/>
                              </a:cxn>
                              <a:cxn ang="0">
                                <a:pos x="4102" y="3432"/>
                              </a:cxn>
                              <a:cxn ang="0">
                                <a:pos x="4102" y="0"/>
                              </a:cxn>
                              <a:cxn ang="0">
                                <a:pos x="0" y="1038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05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B410B" w14:textId="77777777" w:rsidR="006A7628" w:rsidRDefault="006A7628" w:rsidP="006A7628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D71D9C" w:rsidRPr="00D71D9C">
                              <w:rPr>
                                <w:noProof/>
                                <w:color w:val="4F81BD" w:themeColor="accent1"/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4F81BD" w:themeColor="accent1"/>
                              </w:rPr>
                              <w:fldChar w:fldCharType="end"/>
                            </w:r>
                          </w:p>
                          <w:p w14:paraId="593B410C" w14:textId="77777777" w:rsidR="006A7628" w:rsidRDefault="006A7628" w:rsidP="006A762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3B4107" id="Group 393" o:spid="_x0000_s1027" style="position:absolute;margin-left:0;margin-top:0;width:58.1pt;height:48.5pt;z-index:251657216;mso-width-percent:800;mso-top-percent:900;mso-position-horizontal:center;mso-position-horizontal-relative:left-margin-area;mso-position-vertical-relative:margin;mso-width-percent:800;mso-top-percent:9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" filled="f" stroked="f">
                <v:textbox inset=",0,,0">
                  <w:txbxContent>
                    <w:p w14:paraId="593B410B" w14:textId="77777777" w:rsidR="006A7628" w:rsidRDefault="006A7628" w:rsidP="006A7628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D71D9C" w:rsidRPr="00D71D9C">
                        <w:rPr>
                          <w:noProof/>
                          <w:color w:val="4F81BD" w:themeColor="accent1"/>
                        </w:rPr>
                        <w:t>4</w:t>
                      </w:r>
                      <w:r>
                        <w:rPr>
                          <w:noProof/>
                          <w:color w:val="4F81BD" w:themeColor="accent1"/>
                        </w:rPr>
                        <w:fldChar w:fldCharType="end"/>
                      </w:r>
                    </w:p>
                    <w:p w14:paraId="593B410C" w14:textId="77777777" w:rsidR="006A7628" w:rsidRDefault="006A7628" w:rsidP="006A7628"/>
                  </w:txbxContent>
                </v:textbox>
              </v:shape>
              <w10:wrap anchorx="margin" anchory="margin"/>
            </v:group>
          </w:pict>
        </mc:Fallback>
      </mc:AlternateContent>
    </w:r>
    <w:r w:rsidRPr="006A7628">
      <w:rPr>
        <w:rFonts w:ascii="Arial" w:hAnsi="Arial" w:cs="Arial"/>
        <w:color w:val="808080" w:themeColor="background1" w:themeShade="80"/>
      </w:rPr>
      <w:t xml:space="preserve"> | </w:t>
    </w:r>
    <w:sdt>
      <w:sdtPr>
        <w:rPr>
          <w:rFonts w:ascii="Arial" w:hAnsi="Arial" w:cs="Arial"/>
          <w:noProof/>
          <w:color w:val="808080" w:themeColor="background1" w:themeShade="80"/>
        </w:rPr>
        <w:alias w:val="Address"/>
        <w:id w:val="76117950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2E143C">
          <w:rPr>
            <w:rFonts w:ascii="Arial" w:hAnsi="Arial" w:cs="Arial"/>
            <w:noProof/>
            <w:color w:val="808080" w:themeColor="background1" w:themeShade="80"/>
          </w:rPr>
          <w:t>Version 1.</w:t>
        </w:r>
        <w:r w:rsidR="00804A91">
          <w:rPr>
            <w:rFonts w:ascii="Arial" w:hAnsi="Arial" w:cs="Arial"/>
            <w:noProof/>
            <w:color w:val="808080" w:themeColor="background1" w:themeShade="80"/>
          </w:rPr>
          <w:t>6</w:t>
        </w:r>
        <w:r w:rsidRPr="006A7628">
          <w:rPr>
            <w:rFonts w:ascii="Arial" w:hAnsi="Arial" w:cs="Arial"/>
            <w:noProof/>
            <w:color w:val="808080" w:themeColor="background1" w:themeShade="80"/>
          </w:rPr>
          <w:t xml:space="preserve">| </w:t>
        </w:r>
        <w:r w:rsidRPr="006A7628">
          <w:rPr>
            <w:rFonts w:ascii="Arial" w:hAnsi="Arial" w:cs="Arial"/>
            <w:noProof/>
            <w:color w:val="808080" w:themeColor="background1" w:themeShade="80"/>
          </w:rPr>
          <w:br/>
          <w:t xml:space="preserve">Person responsible for the review </w:t>
        </w:r>
        <w:r w:rsidR="009D38B7">
          <w:rPr>
            <w:rFonts w:ascii="Arial" w:hAnsi="Arial" w:cs="Arial"/>
            <w:noProof/>
            <w:color w:val="808080" w:themeColor="background1" w:themeShade="80"/>
          </w:rPr>
          <w:t xml:space="preserve">of this policy: </w:t>
        </w:r>
        <w:r w:rsidR="00D0348E">
          <w:rPr>
            <w:rFonts w:ascii="Arial" w:hAnsi="Arial" w:cs="Arial"/>
            <w:noProof/>
            <w:color w:val="808080" w:themeColor="background1" w:themeShade="80"/>
          </w:rPr>
          <w:t xml:space="preserve">Sarah Grindley, Executive Assistant </w:t>
        </w:r>
        <w:r w:rsidRPr="006A7628">
          <w:rPr>
            <w:rFonts w:ascii="Arial" w:hAnsi="Arial" w:cs="Arial"/>
            <w:noProof/>
            <w:color w:val="808080" w:themeColor="background1" w:themeShade="80"/>
          </w:rPr>
          <w:br/>
        </w:r>
        <w:r w:rsidR="00812B08">
          <w:rPr>
            <w:rFonts w:ascii="Arial" w:hAnsi="Arial" w:cs="Arial"/>
            <w:noProof/>
            <w:color w:val="808080" w:themeColor="background1" w:themeShade="80"/>
          </w:rPr>
          <w:t>Reviewed</w:t>
        </w:r>
        <w:r w:rsidRPr="006A7628">
          <w:rPr>
            <w:rFonts w:ascii="Arial" w:hAnsi="Arial" w:cs="Arial"/>
            <w:noProof/>
            <w:color w:val="808080" w:themeColor="background1" w:themeShade="80"/>
          </w:rPr>
          <w:t xml:space="preserve">:             </w:t>
        </w:r>
        <w:r w:rsidR="009653B3">
          <w:rPr>
            <w:rFonts w:ascii="Arial" w:hAnsi="Arial" w:cs="Arial"/>
            <w:noProof/>
            <w:color w:val="808080" w:themeColor="background1" w:themeShade="80"/>
          </w:rPr>
          <w:t>October</w:t>
        </w:r>
        <w:r w:rsidR="00D05E6D">
          <w:rPr>
            <w:rFonts w:ascii="Arial" w:hAnsi="Arial" w:cs="Arial"/>
            <w:noProof/>
            <w:color w:val="808080" w:themeColor="background1" w:themeShade="80"/>
          </w:rPr>
          <w:t xml:space="preserve"> 202</w:t>
        </w:r>
        <w:r w:rsidR="009653B3">
          <w:rPr>
            <w:rFonts w:ascii="Arial" w:hAnsi="Arial" w:cs="Arial"/>
            <w:noProof/>
            <w:color w:val="808080" w:themeColor="background1" w:themeShade="80"/>
          </w:rPr>
          <w:t>5</w:t>
        </w:r>
        <w:r w:rsidR="002E143C">
          <w:rPr>
            <w:rFonts w:ascii="Arial" w:hAnsi="Arial" w:cs="Arial"/>
            <w:noProof/>
            <w:color w:val="808080" w:themeColor="background1" w:themeShade="80"/>
          </w:rPr>
          <w:br/>
          <w:t xml:space="preserve">Next Review:  </w:t>
        </w:r>
        <w:r w:rsidR="00D05E6D">
          <w:rPr>
            <w:rFonts w:ascii="Arial" w:hAnsi="Arial" w:cs="Arial"/>
            <w:noProof/>
            <w:color w:val="808080" w:themeColor="background1" w:themeShade="80"/>
          </w:rPr>
          <w:t xml:space="preserve"> </w:t>
        </w:r>
        <w:r w:rsidR="00812B08">
          <w:rPr>
            <w:rFonts w:ascii="Arial" w:hAnsi="Arial" w:cs="Arial"/>
            <w:noProof/>
            <w:color w:val="808080" w:themeColor="background1" w:themeShade="80"/>
          </w:rPr>
          <w:t xml:space="preserve">      Ju</w:t>
        </w:r>
        <w:r w:rsidR="006978E2">
          <w:rPr>
            <w:rFonts w:ascii="Arial" w:hAnsi="Arial" w:cs="Arial"/>
            <w:noProof/>
            <w:color w:val="808080" w:themeColor="background1" w:themeShade="80"/>
          </w:rPr>
          <w:t>ne</w:t>
        </w:r>
        <w:r w:rsidR="00B233AF">
          <w:rPr>
            <w:rFonts w:ascii="Arial" w:hAnsi="Arial" w:cs="Arial"/>
            <w:noProof/>
            <w:color w:val="808080" w:themeColor="background1" w:themeShade="80"/>
          </w:rPr>
          <w:t xml:space="preserve"> </w:t>
        </w:r>
        <w:r w:rsidR="002E143C">
          <w:rPr>
            <w:rFonts w:ascii="Arial" w:hAnsi="Arial" w:cs="Arial"/>
            <w:noProof/>
            <w:color w:val="808080" w:themeColor="background1" w:themeShade="80"/>
          </w:rPr>
          <w:t>202</w:t>
        </w:r>
        <w:r w:rsidR="009653B3">
          <w:rPr>
            <w:rFonts w:ascii="Arial" w:hAnsi="Arial" w:cs="Arial"/>
            <w:noProof/>
            <w:color w:val="808080" w:themeColor="background1" w:themeShade="80"/>
          </w:rPr>
          <w:t>6</w:t>
        </w:r>
      </w:sdtContent>
    </w:sdt>
  </w:p>
  <w:p w14:paraId="593B4103" w14:textId="77777777" w:rsidR="006A7628" w:rsidRDefault="006A7628">
    <w:pPr>
      <w:pStyle w:val="Footer"/>
    </w:pPr>
  </w:p>
  <w:p w14:paraId="593B4104" w14:textId="77777777" w:rsidR="00A54E50" w:rsidRDefault="00A54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28FB" w14:textId="77777777" w:rsidR="00554C25" w:rsidRDefault="00554C25" w:rsidP="008A326E">
      <w:pPr>
        <w:spacing w:after="0" w:line="240" w:lineRule="auto"/>
      </w:pPr>
      <w:r>
        <w:separator/>
      </w:r>
    </w:p>
  </w:footnote>
  <w:footnote w:type="continuationSeparator" w:id="0">
    <w:p w14:paraId="3D6E92E4" w14:textId="77777777" w:rsidR="00554C25" w:rsidRDefault="00554C25" w:rsidP="008A3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4101" w14:textId="77777777" w:rsidR="00A54E50" w:rsidRPr="0066310D" w:rsidRDefault="006A7628" w:rsidP="00504635">
    <w:pPr>
      <w:pStyle w:val="Header"/>
      <w:jc w:val="center"/>
      <w:rPr>
        <w:b/>
        <w:color w:val="404040" w:themeColor="text1" w:themeTint="BF"/>
        <w:sz w:val="56"/>
      </w:rPr>
    </w:pPr>
    <w:r>
      <w:rPr>
        <w:b/>
        <w:noProof/>
        <w:color w:val="404040" w:themeColor="text1" w:themeTint="BF"/>
        <w:sz w:val="56"/>
        <w:lang w:val="en-GB" w:eastAsia="en-GB"/>
      </w:rPr>
      <w:drawing>
        <wp:inline distT="0" distB="0" distL="0" distR="0" wp14:anchorId="593B4105" wp14:editId="593B4106">
          <wp:extent cx="2414591" cy="128587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S Full colou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971" cy="1292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5DD"/>
    <w:multiLevelType w:val="hybridMultilevel"/>
    <w:tmpl w:val="C55A8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39C7"/>
    <w:multiLevelType w:val="hybridMultilevel"/>
    <w:tmpl w:val="9FDEB39C"/>
    <w:lvl w:ilvl="0" w:tplc="D74E6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92F"/>
    <w:multiLevelType w:val="multilevel"/>
    <w:tmpl w:val="4B70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A68F5"/>
    <w:multiLevelType w:val="multilevel"/>
    <w:tmpl w:val="9E78CECC"/>
    <w:lvl w:ilvl="0">
      <w:start w:val="1"/>
      <w:numFmt w:val="bullet"/>
      <w:lvlText w:val=""/>
      <w:lvlJc w:val="left"/>
      <w:pPr>
        <w:tabs>
          <w:tab w:val="num" w:pos="-2801"/>
        </w:tabs>
        <w:ind w:left="-28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081"/>
        </w:tabs>
        <w:ind w:left="-208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361"/>
        </w:tabs>
        <w:ind w:left="-136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641"/>
        </w:tabs>
        <w:ind w:left="-64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9"/>
        </w:tabs>
        <w:ind w:left="7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99"/>
        </w:tabs>
        <w:ind w:left="79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519"/>
        </w:tabs>
        <w:ind w:left="151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239"/>
        </w:tabs>
        <w:ind w:left="223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D44908"/>
    <w:multiLevelType w:val="hybridMultilevel"/>
    <w:tmpl w:val="09AC5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1C2"/>
    <w:multiLevelType w:val="multilevel"/>
    <w:tmpl w:val="DA8A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2F4A0C"/>
    <w:multiLevelType w:val="hybridMultilevel"/>
    <w:tmpl w:val="D12C2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47FEB"/>
    <w:multiLevelType w:val="hybridMultilevel"/>
    <w:tmpl w:val="2BDAA37E"/>
    <w:lvl w:ilvl="0" w:tplc="D74E6A7E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6972C99"/>
    <w:multiLevelType w:val="hybridMultilevel"/>
    <w:tmpl w:val="F7203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07AA8"/>
    <w:multiLevelType w:val="hybridMultilevel"/>
    <w:tmpl w:val="C608CA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1F2"/>
    <w:multiLevelType w:val="multilevel"/>
    <w:tmpl w:val="9A5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5A43BA"/>
    <w:multiLevelType w:val="hybridMultilevel"/>
    <w:tmpl w:val="F9640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ED31B2"/>
    <w:multiLevelType w:val="multilevel"/>
    <w:tmpl w:val="507071C6"/>
    <w:lvl w:ilvl="0">
      <w:start w:val="1"/>
      <w:numFmt w:val="bullet"/>
      <w:lvlText w:val=""/>
      <w:lvlJc w:val="left"/>
      <w:pPr>
        <w:tabs>
          <w:tab w:val="num" w:pos="-1395"/>
        </w:tabs>
        <w:ind w:left="-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675"/>
        </w:tabs>
        <w:ind w:left="-67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D1258F"/>
    <w:multiLevelType w:val="hybridMultilevel"/>
    <w:tmpl w:val="2A10EE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376B8"/>
    <w:multiLevelType w:val="hybridMultilevel"/>
    <w:tmpl w:val="92AC44F6"/>
    <w:lvl w:ilvl="0" w:tplc="D74E6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90553"/>
    <w:multiLevelType w:val="hybridMultilevel"/>
    <w:tmpl w:val="E7069376"/>
    <w:lvl w:ilvl="0" w:tplc="D74E6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5D5A3B"/>
    <w:multiLevelType w:val="hybridMultilevel"/>
    <w:tmpl w:val="A35E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C16A1"/>
    <w:multiLevelType w:val="hybridMultilevel"/>
    <w:tmpl w:val="E1562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82AB7"/>
    <w:multiLevelType w:val="hybridMultilevel"/>
    <w:tmpl w:val="B4CC88F6"/>
    <w:lvl w:ilvl="0" w:tplc="D74E6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468C3"/>
    <w:multiLevelType w:val="hybridMultilevel"/>
    <w:tmpl w:val="12FE1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342CD"/>
    <w:multiLevelType w:val="hybridMultilevel"/>
    <w:tmpl w:val="0CC6497C"/>
    <w:lvl w:ilvl="0" w:tplc="D74E6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41625"/>
    <w:multiLevelType w:val="hybridMultilevel"/>
    <w:tmpl w:val="8D9C20B6"/>
    <w:lvl w:ilvl="0" w:tplc="BBB6E6D8">
      <w:start w:val="2"/>
      <w:numFmt w:val="decimal"/>
      <w:lvlText w:val="%1"/>
      <w:lvlJc w:val="left"/>
      <w:pPr>
        <w:ind w:left="108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E0739E"/>
    <w:multiLevelType w:val="hybridMultilevel"/>
    <w:tmpl w:val="ACB64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64BC3"/>
    <w:multiLevelType w:val="hybridMultilevel"/>
    <w:tmpl w:val="7CC03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06C76"/>
    <w:multiLevelType w:val="hybridMultilevel"/>
    <w:tmpl w:val="521C8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D6A23"/>
    <w:multiLevelType w:val="hybridMultilevel"/>
    <w:tmpl w:val="1834F8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70CDD"/>
    <w:multiLevelType w:val="hybridMultilevel"/>
    <w:tmpl w:val="876845E0"/>
    <w:lvl w:ilvl="0" w:tplc="D74E6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26C4F"/>
    <w:multiLevelType w:val="hybridMultilevel"/>
    <w:tmpl w:val="D624B706"/>
    <w:lvl w:ilvl="0" w:tplc="D74E6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24554"/>
    <w:multiLevelType w:val="hybridMultilevel"/>
    <w:tmpl w:val="D576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00F10"/>
    <w:multiLevelType w:val="hybridMultilevel"/>
    <w:tmpl w:val="F7529946"/>
    <w:lvl w:ilvl="0" w:tplc="D74E6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E6D9A"/>
    <w:multiLevelType w:val="hybridMultilevel"/>
    <w:tmpl w:val="776CF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809C4"/>
    <w:multiLevelType w:val="hybridMultilevel"/>
    <w:tmpl w:val="C3F2A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57FD4"/>
    <w:multiLevelType w:val="hybridMultilevel"/>
    <w:tmpl w:val="710AE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F10AC"/>
    <w:multiLevelType w:val="hybridMultilevel"/>
    <w:tmpl w:val="86222E78"/>
    <w:lvl w:ilvl="0" w:tplc="D74E6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F66F14"/>
    <w:multiLevelType w:val="hybridMultilevel"/>
    <w:tmpl w:val="5BBE0694"/>
    <w:lvl w:ilvl="0" w:tplc="D74E6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83FBC"/>
    <w:multiLevelType w:val="hybridMultilevel"/>
    <w:tmpl w:val="7A5ED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72F30"/>
    <w:multiLevelType w:val="multilevel"/>
    <w:tmpl w:val="DE18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C66C58"/>
    <w:multiLevelType w:val="hybridMultilevel"/>
    <w:tmpl w:val="6DCCA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97A5B"/>
    <w:multiLevelType w:val="multilevel"/>
    <w:tmpl w:val="A3022F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4A0005"/>
    <w:multiLevelType w:val="hybridMultilevel"/>
    <w:tmpl w:val="F3C6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933426">
    <w:abstractNumId w:val="23"/>
  </w:num>
  <w:num w:numId="2" w16cid:durableId="215356443">
    <w:abstractNumId w:val="31"/>
  </w:num>
  <w:num w:numId="3" w16cid:durableId="1763641683">
    <w:abstractNumId w:val="32"/>
  </w:num>
  <w:num w:numId="4" w16cid:durableId="1359770538">
    <w:abstractNumId w:val="4"/>
  </w:num>
  <w:num w:numId="5" w16cid:durableId="1444838060">
    <w:abstractNumId w:val="19"/>
  </w:num>
  <w:num w:numId="6" w16cid:durableId="15086535">
    <w:abstractNumId w:val="0"/>
  </w:num>
  <w:num w:numId="7" w16cid:durableId="174270698">
    <w:abstractNumId w:val="33"/>
  </w:num>
  <w:num w:numId="8" w16cid:durableId="848570372">
    <w:abstractNumId w:val="26"/>
  </w:num>
  <w:num w:numId="9" w16cid:durableId="966551196">
    <w:abstractNumId w:val="15"/>
  </w:num>
  <w:num w:numId="10" w16cid:durableId="246966170">
    <w:abstractNumId w:val="20"/>
  </w:num>
  <w:num w:numId="11" w16cid:durableId="1522357484">
    <w:abstractNumId w:val="1"/>
  </w:num>
  <w:num w:numId="12" w16cid:durableId="1802461121">
    <w:abstractNumId w:val="18"/>
  </w:num>
  <w:num w:numId="13" w16cid:durableId="331572176">
    <w:abstractNumId w:val="13"/>
  </w:num>
  <w:num w:numId="14" w16cid:durableId="154958677">
    <w:abstractNumId w:val="5"/>
  </w:num>
  <w:num w:numId="15" w16cid:durableId="1148665256">
    <w:abstractNumId w:val="29"/>
  </w:num>
  <w:num w:numId="16" w16cid:durableId="718020072">
    <w:abstractNumId w:val="10"/>
  </w:num>
  <w:num w:numId="17" w16cid:durableId="1040741690">
    <w:abstractNumId w:val="7"/>
  </w:num>
  <w:num w:numId="18" w16cid:durableId="2119640651">
    <w:abstractNumId w:val="12"/>
  </w:num>
  <w:num w:numId="19" w16cid:durableId="2014215208">
    <w:abstractNumId w:val="14"/>
  </w:num>
  <w:num w:numId="20" w16cid:durableId="1816412447">
    <w:abstractNumId w:val="3"/>
  </w:num>
  <w:num w:numId="21" w16cid:durableId="944653382">
    <w:abstractNumId w:val="27"/>
  </w:num>
  <w:num w:numId="22" w16cid:durableId="1567300718">
    <w:abstractNumId w:val="34"/>
  </w:num>
  <w:num w:numId="23" w16cid:durableId="311833716">
    <w:abstractNumId w:val="2"/>
  </w:num>
  <w:num w:numId="24" w16cid:durableId="1933196460">
    <w:abstractNumId w:val="11"/>
  </w:num>
  <w:num w:numId="25" w16cid:durableId="1954359145">
    <w:abstractNumId w:val="8"/>
  </w:num>
  <w:num w:numId="26" w16cid:durableId="1150558796">
    <w:abstractNumId w:val="35"/>
  </w:num>
  <w:num w:numId="27" w16cid:durableId="1788506390">
    <w:abstractNumId w:val="39"/>
  </w:num>
  <w:num w:numId="28" w16cid:durableId="720251815">
    <w:abstractNumId w:val="30"/>
  </w:num>
  <w:num w:numId="29" w16cid:durableId="940574073">
    <w:abstractNumId w:val="37"/>
  </w:num>
  <w:num w:numId="30" w16cid:durableId="612713847">
    <w:abstractNumId w:val="22"/>
  </w:num>
  <w:num w:numId="31" w16cid:durableId="1380009226">
    <w:abstractNumId w:val="28"/>
  </w:num>
  <w:num w:numId="32" w16cid:durableId="1183742816">
    <w:abstractNumId w:val="9"/>
  </w:num>
  <w:num w:numId="33" w16cid:durableId="1199734392">
    <w:abstractNumId w:val="25"/>
  </w:num>
  <w:num w:numId="34" w16cid:durableId="249896769">
    <w:abstractNumId w:val="16"/>
  </w:num>
  <w:num w:numId="35" w16cid:durableId="1840465970">
    <w:abstractNumId w:val="24"/>
  </w:num>
  <w:num w:numId="36" w16cid:durableId="1664972844">
    <w:abstractNumId w:val="38"/>
  </w:num>
  <w:num w:numId="37" w16cid:durableId="527379303">
    <w:abstractNumId w:val="36"/>
  </w:num>
  <w:num w:numId="38" w16cid:durableId="1275400464">
    <w:abstractNumId w:val="6"/>
  </w:num>
  <w:num w:numId="39" w16cid:durableId="923417576">
    <w:abstractNumId w:val="17"/>
  </w:num>
  <w:num w:numId="40" w16cid:durableId="1248602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6E"/>
    <w:rsid w:val="000401D3"/>
    <w:rsid w:val="00053F2D"/>
    <w:rsid w:val="00064806"/>
    <w:rsid w:val="000C470B"/>
    <w:rsid w:val="001020B4"/>
    <w:rsid w:val="00104B52"/>
    <w:rsid w:val="00111DDA"/>
    <w:rsid w:val="00151F5D"/>
    <w:rsid w:val="00153180"/>
    <w:rsid w:val="00193306"/>
    <w:rsid w:val="002014BB"/>
    <w:rsid w:val="00225335"/>
    <w:rsid w:val="0028140D"/>
    <w:rsid w:val="00285E3E"/>
    <w:rsid w:val="002B1FFF"/>
    <w:rsid w:val="002E0B9D"/>
    <w:rsid w:val="002E143C"/>
    <w:rsid w:val="002E619F"/>
    <w:rsid w:val="00316CA4"/>
    <w:rsid w:val="0033500F"/>
    <w:rsid w:val="003C6866"/>
    <w:rsid w:val="003D728B"/>
    <w:rsid w:val="004800BC"/>
    <w:rsid w:val="00480D1A"/>
    <w:rsid w:val="004879E7"/>
    <w:rsid w:val="00497A72"/>
    <w:rsid w:val="004F188E"/>
    <w:rsid w:val="005308FA"/>
    <w:rsid w:val="00544ACD"/>
    <w:rsid w:val="00554C25"/>
    <w:rsid w:val="00574214"/>
    <w:rsid w:val="005851FB"/>
    <w:rsid w:val="00692987"/>
    <w:rsid w:val="006978E2"/>
    <w:rsid w:val="006A7628"/>
    <w:rsid w:val="006D5DC2"/>
    <w:rsid w:val="007124A0"/>
    <w:rsid w:val="00777260"/>
    <w:rsid w:val="00782840"/>
    <w:rsid w:val="00804A91"/>
    <w:rsid w:val="00812B08"/>
    <w:rsid w:val="00846D8F"/>
    <w:rsid w:val="00852EC5"/>
    <w:rsid w:val="008653C1"/>
    <w:rsid w:val="008A326E"/>
    <w:rsid w:val="008C3558"/>
    <w:rsid w:val="00943AAF"/>
    <w:rsid w:val="009653B3"/>
    <w:rsid w:val="00985125"/>
    <w:rsid w:val="009D38B7"/>
    <w:rsid w:val="009F0CB7"/>
    <w:rsid w:val="00A54E50"/>
    <w:rsid w:val="00AB27DE"/>
    <w:rsid w:val="00AE6B66"/>
    <w:rsid w:val="00B233AF"/>
    <w:rsid w:val="00B23CD0"/>
    <w:rsid w:val="00B41E65"/>
    <w:rsid w:val="00B83DE6"/>
    <w:rsid w:val="00C63405"/>
    <w:rsid w:val="00CE267D"/>
    <w:rsid w:val="00CF7861"/>
    <w:rsid w:val="00D0348E"/>
    <w:rsid w:val="00D05E6D"/>
    <w:rsid w:val="00D57604"/>
    <w:rsid w:val="00D71D9C"/>
    <w:rsid w:val="00DD29C8"/>
    <w:rsid w:val="00E753F3"/>
    <w:rsid w:val="00EB1DDC"/>
    <w:rsid w:val="00EB2794"/>
    <w:rsid w:val="00ED6F48"/>
    <w:rsid w:val="00E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B40A5"/>
  <w15:docId w15:val="{775B6F3F-4422-48D1-85F2-0F43171B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6E"/>
    <w:pPr>
      <w:widowControl w:val="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2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2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26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32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26E"/>
    <w:rPr>
      <w:lang w:val="en-US"/>
    </w:rPr>
  </w:style>
  <w:style w:type="character" w:styleId="Hyperlink">
    <w:name w:val="Hyperlink"/>
    <w:basedOn w:val="DefaultParagraphFont"/>
    <w:uiPriority w:val="99"/>
    <w:unhideWhenUsed/>
    <w:rsid w:val="008A326E"/>
    <w:rPr>
      <w:color w:val="0000FF" w:themeColor="hyperlink"/>
      <w:u w:val="single"/>
    </w:rPr>
  </w:style>
  <w:style w:type="paragraph" w:styleId="NormalWeb">
    <w:name w:val="Normal (Web)"/>
    <w:basedOn w:val="Normal"/>
    <w:rsid w:val="008A326E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val="en-GB"/>
    </w:rPr>
  </w:style>
  <w:style w:type="character" w:customStyle="1" w:styleId="mtitle1">
    <w:name w:val="mtitle1"/>
    <w:rsid w:val="008A326E"/>
    <w:rPr>
      <w:rFonts w:ascii="Verdana" w:hAnsi="Verdana" w:hint="default"/>
      <w:b/>
      <w:bCs/>
      <w:color w:val="000000"/>
      <w:sz w:val="21"/>
      <w:szCs w:val="21"/>
    </w:rPr>
  </w:style>
  <w:style w:type="paragraph" w:customStyle="1" w:styleId="Default">
    <w:name w:val="Default"/>
    <w:rsid w:val="008A32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Strong">
    <w:name w:val="Strong"/>
    <w:qFormat/>
    <w:rsid w:val="008A326E"/>
    <w:rPr>
      <w:b/>
      <w:bCs/>
    </w:rPr>
  </w:style>
  <w:style w:type="character" w:customStyle="1" w:styleId="igtglossaryterm">
    <w:name w:val="igtglossaryterm"/>
    <w:rsid w:val="008A326E"/>
    <w:rPr>
      <w:i w:val="0"/>
      <w:iCs w:val="0"/>
      <w:smallCaps w:val="0"/>
      <w:color w:val="008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6E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A3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A3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Spacing">
    <w:name w:val="No Spacing"/>
    <w:uiPriority w:val="1"/>
    <w:qFormat/>
    <w:rsid w:val="005308FA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80D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3558"/>
    <w:rPr>
      <w:color w:val="800080" w:themeColor="followedHyperlink"/>
      <w:u w:val="single"/>
    </w:rPr>
  </w:style>
  <w:style w:type="character" w:customStyle="1" w:styleId="requirementnumber1">
    <w:name w:val="requirementnumber1"/>
    <w:basedOn w:val="DefaultParagraphFont"/>
    <w:rsid w:val="008C3558"/>
    <w:rPr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B41E6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41E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41E65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41E6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Version 1.6| 
Person responsible for the review of this policy: Sarah Grindley, Executive Assistant 
Reviewed:             October 2025
Next Review:         June 2026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3229411-e900-444e-b41f-824e0b748dd9">
      <Terms xmlns="http://schemas.microsoft.com/office/infopath/2007/PartnerControls"/>
    </lcf76f155ced4ddcb4097134ff3c332f>
    <TaxCatchAll xmlns="fcc3bf80-dc1c-46b4-8564-d04fd3ae14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ACEE2503E434EA0516DD7764FF5D7" ma:contentTypeVersion="17" ma:contentTypeDescription="Create a new document." ma:contentTypeScope="" ma:versionID="279cc7b378bddc8846eaf625403bf667">
  <xsd:schema xmlns:xsd="http://www.w3.org/2001/XMLSchema" xmlns:xs="http://www.w3.org/2001/XMLSchema" xmlns:p="http://schemas.microsoft.com/office/2006/metadata/properties" xmlns:ns1="http://schemas.microsoft.com/sharepoint/v3" xmlns:ns2="03229411-e900-444e-b41f-824e0b748dd9" xmlns:ns3="fcc3bf80-dc1c-46b4-8564-d04fd3ae1462" targetNamespace="http://schemas.microsoft.com/office/2006/metadata/properties" ma:root="true" ma:fieldsID="32ee887924766909c58d4df06fd82458" ns1:_="" ns2:_="" ns3:_="">
    <xsd:import namespace="http://schemas.microsoft.com/sharepoint/v3"/>
    <xsd:import namespace="03229411-e900-444e-b41f-824e0b748dd9"/>
    <xsd:import namespace="fcc3bf80-dc1c-46b4-8564-d04fd3ae146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29411-e900-444e-b41f-824e0b748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3bf80-dc1c-46b4-8564-d04fd3ae146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644638c-45b9-44d8-8a2b-de5ebddbbef3}" ma:internalName="TaxCatchAll" ma:showField="CatchAllData" ma:web="fcc3bf80-dc1c-46b4-8564-d04fd3ae1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456C74-4BFD-4566-8E4B-ED2B7195C8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229411-e900-444e-b41f-824e0b748dd9"/>
    <ds:schemaRef ds:uri="fcc3bf80-dc1c-46b4-8564-d04fd3ae1462"/>
  </ds:schemaRefs>
</ds:datastoreItem>
</file>

<file path=customXml/itemProps3.xml><?xml version="1.0" encoding="utf-8"?>
<ds:datastoreItem xmlns:ds="http://schemas.openxmlformats.org/officeDocument/2006/customXml" ds:itemID="{13E77DCB-97BB-49F2-8F8B-58CCF224DC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59129B-9404-49E2-A868-AC44FAA112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448032-3605-4888-B990-661C75371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229411-e900-444e-b41f-824e0b748dd9"/>
    <ds:schemaRef ds:uri="fcc3bf80-dc1c-46b4-8564-d04fd3ae1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Grindley Sarah (CSRCCG)</dc:creator>
  <cp:lastModifiedBy>GRINDLEY, Sarah (THE CHORLEY SURGERY)</cp:lastModifiedBy>
  <cp:revision>2</cp:revision>
  <cp:lastPrinted>2022-07-22T09:06:00Z</cp:lastPrinted>
  <dcterms:created xsi:type="dcterms:W3CDTF">2026-01-05T10:46:00Z</dcterms:created>
  <dcterms:modified xsi:type="dcterms:W3CDTF">2026-01-05T10:46:00Z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0x010100809ACEE2503E434EA0516DD7764FF5D7</vt:lpwstr>
  </property>
  <property fmtid="{D5CDD505-2E9C-101B-9397-08002B2CF9AE}" pid="3" name="Order">
    <vt:r8>7000</vt:r8>
  </property>
  <property fmtid="{D5CDD505-2E9C-101B-9397-08002B2CF9AE}" pid="4" name="MediaServiceImageTags">
    <vt:lpwstr/>
  </property>
</Properties>
</file>